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06FC5784" w:rsidR="00E34E8A" w:rsidRPr="00D55657" w:rsidRDefault="00197BD2" w:rsidP="00973CD1">
      <w:pPr>
        <w:pStyle w:val="Title-p1"/>
        <w:spacing w:before="160"/>
        <w:rPr>
          <w14:ligatures w14:val="none"/>
        </w:rPr>
      </w:pPr>
      <w:r w:rsidRPr="00D55657">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8CA0A60" w:rsidR="00A0072A" w:rsidRPr="00390C82" w:rsidRDefault="00445DA2" w:rsidP="00D86C12">
                            <w:pPr>
                              <w:spacing w:after="0" w:line="240" w:lineRule="auto"/>
                              <w:jc w:val="right"/>
                              <w:rPr>
                                <w:b/>
                                <w:bCs/>
                                <w:sz w:val="28"/>
                                <w:szCs w:val="28"/>
                              </w:rPr>
                            </w:pPr>
                            <w:r>
                              <w:rPr>
                                <w:b/>
                                <w:bCs/>
                                <w:sz w:val="28"/>
                                <w:szCs w:val="28"/>
                              </w:rPr>
                              <w:t>Discussion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8CA0A60" w:rsidR="00A0072A" w:rsidRPr="00390C82" w:rsidRDefault="00445DA2" w:rsidP="00D86C12">
                      <w:pPr>
                        <w:spacing w:after="0" w:line="240" w:lineRule="auto"/>
                        <w:jc w:val="right"/>
                        <w:rPr>
                          <w:b/>
                          <w:bCs/>
                          <w:sz w:val="28"/>
                          <w:szCs w:val="28"/>
                        </w:rPr>
                      </w:pPr>
                      <w:r>
                        <w:rPr>
                          <w:b/>
                          <w:bCs/>
                          <w:sz w:val="28"/>
                          <w:szCs w:val="28"/>
                        </w:rPr>
                        <w:t>Discussion Guide</w:t>
                      </w:r>
                    </w:p>
                  </w:txbxContent>
                </v:textbox>
              </v:shape>
            </w:pict>
          </mc:Fallback>
        </mc:AlternateContent>
      </w:r>
      <w:r w:rsidR="00A0072A" w:rsidRPr="00D55657">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E37B2" w:rsidRPr="00D55657">
        <w:rPr>
          <w14:ligatures w14:val="none"/>
        </w:rPr>
        <w:t>STEAM Careers: Myth Busting</w:t>
      </w:r>
    </w:p>
    <w:p w14:paraId="2B9B43C6" w14:textId="6E39A36D" w:rsidR="00CC1E9B" w:rsidRPr="00D55657" w:rsidRDefault="00ED7FB3" w:rsidP="00D86C12">
      <w:pPr>
        <w:pStyle w:val="Title-p1"/>
        <w:spacing w:before="120" w:after="120" w:line="240" w:lineRule="auto"/>
        <w:rPr>
          <w14:ligatures w14:val="none"/>
        </w:rPr>
      </w:pPr>
      <w:r w:rsidRPr="00D55657">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6F9BA447">
                <wp:simplePos x="0" y="0"/>
                <wp:positionH relativeFrom="margin">
                  <wp:posOffset>83820</wp:posOffset>
                </wp:positionH>
                <wp:positionV relativeFrom="paragraph">
                  <wp:posOffset>25400</wp:posOffset>
                </wp:positionV>
                <wp:extent cx="6197600" cy="13335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0" cy="1333500"/>
                        </a:xfrm>
                        <a:prstGeom prst="rect">
                          <a:avLst/>
                        </a:prstGeom>
                        <a:noFill/>
                        <a:ln w="9525">
                          <a:noFill/>
                          <a:miter lim="800000"/>
                          <a:headEnd/>
                          <a:tailEnd/>
                        </a:ln>
                      </wps:spPr>
                      <wps:txbx>
                        <w:txbxContent>
                          <w:p w14:paraId="122D06AE" w14:textId="77777777" w:rsidR="00BE37B2" w:rsidRPr="00D86C12" w:rsidRDefault="00BE37B2" w:rsidP="00BE37B2">
                            <w:pPr>
                              <w:spacing w:after="120" w:line="240" w:lineRule="auto"/>
                              <w:rPr>
                                <w:rFonts w:cstheme="minorHAnsi"/>
                                <w:sz w:val="24"/>
                                <w:szCs w:val="24"/>
                                <w14:ligatures w14:val="none"/>
                              </w:rPr>
                            </w:pPr>
                            <w:r w:rsidRPr="00D86C12">
                              <w:rPr>
                                <w:rFonts w:cstheme="minorHAnsi"/>
                                <w:b/>
                                <w:bCs/>
                                <w:color w:val="66348C"/>
                                <w:sz w:val="24"/>
                                <w:szCs w:val="24"/>
                                <w14:ligatures w14:val="none"/>
                              </w:rPr>
                              <w:t>What to do:</w:t>
                            </w:r>
                            <w:r w:rsidRPr="00D86C12">
                              <w:rPr>
                                <w:rFonts w:cstheme="minorHAnsi"/>
                                <w:sz w:val="24"/>
                                <w:szCs w:val="24"/>
                                <w14:ligatures w14:val="none"/>
                              </w:rPr>
                              <w:t xml:space="preserve"> Try these discussion starters if you have students who think careers in science, technology, engineering, the arts, and mathematics (STEAM) are beyond their reach or not relevant to their lives or career paths.</w:t>
                            </w:r>
                          </w:p>
                          <w:p w14:paraId="64660C4A" w14:textId="77777777" w:rsidR="00BE37B2" w:rsidRPr="00D86C12" w:rsidRDefault="00BE37B2" w:rsidP="00BE37B2">
                            <w:pPr>
                              <w:spacing w:after="120" w:line="240" w:lineRule="auto"/>
                              <w:rPr>
                                <w:rFonts w:cstheme="minorHAnsi"/>
                                <w:sz w:val="24"/>
                                <w:szCs w:val="24"/>
                                <w14:ligatures w14:val="none"/>
                              </w:rPr>
                            </w:pPr>
                            <w:r w:rsidRPr="00D86C12">
                              <w:rPr>
                                <w:rFonts w:cstheme="minorHAnsi"/>
                                <w:b/>
                                <w:bCs/>
                                <w:color w:val="66348C"/>
                                <w:sz w:val="24"/>
                                <w:szCs w:val="24"/>
                                <w14:ligatures w14:val="none"/>
                              </w:rPr>
                              <w:t>Why it matters:</w:t>
                            </w:r>
                            <w:r w:rsidRPr="00D86C12">
                              <w:rPr>
                                <w:rFonts w:cstheme="minorHAnsi"/>
                                <w:sz w:val="24"/>
                                <w:szCs w:val="24"/>
                                <w14:ligatures w14:val="none"/>
                              </w:rPr>
                              <w:t xml:space="preserve"> Young people who think they aren’t “smart enough” or who think STEAM subjects don’t connect to their future lives may not have had enough support to explore them. You can help to spark their interest and fire up their curiosity.</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6.6pt;margin-top:2pt;width:488pt;height:10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" filled="f" stroked="f">
                <v:textbox>
                  <w:txbxContent>
                    <w:p w14:paraId="122D06AE" w14:textId="77777777" w:rsidR="00BE37B2" w:rsidRPr="00D86C12" w:rsidRDefault="00BE37B2" w:rsidP="00BE37B2">
                      <w:pPr>
                        <w:spacing w:after="120" w:line="240" w:lineRule="auto"/>
                        <w:rPr>
                          <w:rFonts w:cstheme="minorHAnsi"/>
                          <w:sz w:val="24"/>
                          <w:szCs w:val="24"/>
                          <w14:ligatures w14:val="none"/>
                        </w:rPr>
                      </w:pPr>
                      <w:r w:rsidRPr="00D86C12">
                        <w:rPr>
                          <w:rFonts w:cstheme="minorHAnsi"/>
                          <w:b/>
                          <w:bCs/>
                          <w:color w:val="66348C"/>
                          <w:sz w:val="24"/>
                          <w:szCs w:val="24"/>
                          <w14:ligatures w14:val="none"/>
                        </w:rPr>
                        <w:t>What to do:</w:t>
                      </w:r>
                      <w:r w:rsidRPr="00D86C12">
                        <w:rPr>
                          <w:rFonts w:cstheme="minorHAnsi"/>
                          <w:sz w:val="24"/>
                          <w:szCs w:val="24"/>
                          <w14:ligatures w14:val="none"/>
                        </w:rPr>
                        <w:t xml:space="preserve"> Try these discussion starters if you have students who think careers in science, technology, engineering, the arts, and mathematics (STEAM) are beyond their reach or not relevant to their lives or career paths.</w:t>
                      </w:r>
                    </w:p>
                    <w:p w14:paraId="64660C4A" w14:textId="77777777" w:rsidR="00BE37B2" w:rsidRPr="00D86C12" w:rsidRDefault="00BE37B2" w:rsidP="00BE37B2">
                      <w:pPr>
                        <w:spacing w:after="120" w:line="240" w:lineRule="auto"/>
                        <w:rPr>
                          <w:rFonts w:cstheme="minorHAnsi"/>
                          <w:sz w:val="24"/>
                          <w:szCs w:val="24"/>
                          <w14:ligatures w14:val="none"/>
                        </w:rPr>
                      </w:pPr>
                      <w:r w:rsidRPr="00D86C12">
                        <w:rPr>
                          <w:rFonts w:cstheme="minorHAnsi"/>
                          <w:b/>
                          <w:bCs/>
                          <w:color w:val="66348C"/>
                          <w:sz w:val="24"/>
                          <w:szCs w:val="24"/>
                          <w14:ligatures w14:val="none"/>
                        </w:rPr>
                        <w:t>Why it matters:</w:t>
                      </w:r>
                      <w:r w:rsidRPr="00D86C12">
                        <w:rPr>
                          <w:rFonts w:cstheme="minorHAnsi"/>
                          <w:sz w:val="24"/>
                          <w:szCs w:val="24"/>
                          <w14:ligatures w14:val="none"/>
                        </w:rPr>
                        <w:t xml:space="preserve"> Young people who think they aren’t “smart enough” or who think STEAM subjects don’t connect to their future lives may not have had enough support to explore them. You can help to spark their interest and fire up their curiosity.</w:t>
                      </w:r>
                    </w:p>
                  </w:txbxContent>
                </v:textbox>
                <w10:wrap anchorx="margin"/>
              </v:shape>
            </w:pict>
          </mc:Fallback>
        </mc:AlternateContent>
      </w:r>
      <w:r w:rsidR="00BA5C1B" w:rsidRPr="00D55657">
        <w:rPr>
          <w14:ligatures w14:val="none"/>
        </w:rPr>
        <w:drawing>
          <wp:inline distT="0" distB="0" distL="0" distR="0" wp14:anchorId="5412A5A5" wp14:editId="7C53B90A">
            <wp:extent cx="6369553" cy="13716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8699" cy="1446784"/>
                    </a:xfrm>
                    <a:prstGeom prst="rect">
                      <a:avLst/>
                    </a:prstGeom>
                    <a:noFill/>
                    <a:ln>
                      <a:noFill/>
                    </a:ln>
                  </pic:spPr>
                </pic:pic>
              </a:graphicData>
            </a:graphic>
          </wp:inline>
        </w:drawing>
      </w:r>
    </w:p>
    <w:p w14:paraId="0E985B5E" w14:textId="77777777" w:rsidR="00D54187" w:rsidRPr="00D55657" w:rsidRDefault="002B3934" w:rsidP="00BE37B2">
      <w:pPr>
        <w:pStyle w:val="Heading2"/>
        <w:rPr>
          <w:b w:val="0"/>
          <w:bCs w:val="0"/>
          <w14:ligatures w14:val="none"/>
        </w:rPr>
      </w:pPr>
      <w:r w:rsidRPr="00D55657">
        <w:rPr>
          <w14:ligatures w14:val="none"/>
        </w:rPr>
        <w:t>Discussion starter:</w:t>
      </w:r>
      <w:r w:rsidR="00766199" w:rsidRPr="00D55657">
        <w:rPr>
          <w14:ligatures w14:val="none"/>
        </w:rPr>
        <w:t xml:space="preserve"> </w:t>
      </w:r>
      <w:r w:rsidR="00D253BF" w:rsidRPr="00D55657">
        <w:rPr>
          <w14:ligatures w14:val="none"/>
        </w:rPr>
        <w:t xml:space="preserve">If </w:t>
      </w:r>
      <w:r w:rsidR="00745495" w:rsidRPr="00D55657">
        <w:rPr>
          <w14:ligatures w14:val="none"/>
        </w:rPr>
        <w:t>you’re</w:t>
      </w:r>
      <w:r w:rsidR="00D253BF" w:rsidRPr="00D55657">
        <w:rPr>
          <w14:ligatures w14:val="none"/>
        </w:rPr>
        <w:t xml:space="preserve"> not </w:t>
      </w:r>
      <w:r w:rsidR="008C7974" w:rsidRPr="00D55657">
        <w:rPr>
          <w14:ligatures w14:val="none"/>
        </w:rPr>
        <w:t xml:space="preserve">interested in STEAM subjects in school, </w:t>
      </w:r>
      <w:r w:rsidR="00745495" w:rsidRPr="00D55657">
        <w:rPr>
          <w14:ligatures w14:val="none"/>
        </w:rPr>
        <w:t>do you think that mean</w:t>
      </w:r>
      <w:r w:rsidR="002C481A" w:rsidRPr="00D55657">
        <w:rPr>
          <w14:ligatures w14:val="none"/>
        </w:rPr>
        <w:t xml:space="preserve">s </w:t>
      </w:r>
      <w:r w:rsidR="008C7974" w:rsidRPr="00D55657">
        <w:rPr>
          <w14:ligatures w14:val="none"/>
        </w:rPr>
        <w:t xml:space="preserve">STEAM careers aren’t </w:t>
      </w:r>
      <w:r w:rsidR="00667C80" w:rsidRPr="00D55657">
        <w:rPr>
          <w14:ligatures w14:val="none"/>
        </w:rPr>
        <w:t xml:space="preserve">right </w:t>
      </w:r>
      <w:r w:rsidR="008C7974" w:rsidRPr="00D55657">
        <w:rPr>
          <w14:ligatures w14:val="none"/>
        </w:rPr>
        <w:t xml:space="preserve">for </w:t>
      </w:r>
      <w:r w:rsidR="00A725A2" w:rsidRPr="00D55657">
        <w:rPr>
          <w14:ligatures w14:val="none"/>
        </w:rPr>
        <w:t>you</w:t>
      </w:r>
      <w:r w:rsidR="00766199" w:rsidRPr="00D55657">
        <w:rPr>
          <w14:ligatures w14:val="none"/>
        </w:rPr>
        <w:t>?</w:t>
      </w:r>
    </w:p>
    <w:p w14:paraId="05F5EC1C" w14:textId="77777777" w:rsidR="00A94B48" w:rsidRPr="00D55657" w:rsidRDefault="00A16389" w:rsidP="00A94B48">
      <w:pPr>
        <w:pStyle w:val="BodyText"/>
        <w:rPr>
          <w14:ligatures w14:val="none"/>
        </w:rPr>
      </w:pPr>
      <w:r w:rsidRPr="00D55657">
        <w:rPr>
          <w:rFonts w:asciiTheme="minorHAnsi" w:hAnsiTheme="minorHAnsi" w:cstheme="minorHAnsi"/>
          <w:b/>
          <w:bCs/>
          <w14:ligatures w14:val="none"/>
        </w:rPr>
        <w:t>Share this insight:</w:t>
      </w:r>
      <w:r w:rsidRPr="00D55657">
        <w:rPr>
          <w:b/>
          <w:bCs/>
          <w14:ligatures w14:val="none"/>
        </w:rPr>
        <w:t xml:space="preserve"> </w:t>
      </w:r>
      <w:r w:rsidRPr="00D55657">
        <w:rPr>
          <w14:ligatures w14:val="none"/>
        </w:rPr>
        <w:t xml:space="preserve">When I </w:t>
      </w:r>
      <w:r w:rsidR="00A94B48" w:rsidRPr="00D55657">
        <w:rPr>
          <w14:ligatures w14:val="none"/>
        </w:rPr>
        <w:t xml:space="preserve">hear </w:t>
      </w:r>
      <w:r w:rsidR="00237B85" w:rsidRPr="00D55657">
        <w:rPr>
          <w14:ligatures w14:val="none"/>
        </w:rPr>
        <w:t xml:space="preserve">someone </w:t>
      </w:r>
      <w:r w:rsidR="007E2552" w:rsidRPr="00D55657">
        <w:rPr>
          <w14:ligatures w14:val="none"/>
        </w:rPr>
        <w:t>say,</w:t>
      </w:r>
      <w:r w:rsidR="00A94B48" w:rsidRPr="00D55657">
        <w:rPr>
          <w14:ligatures w14:val="none"/>
        </w:rPr>
        <w:t xml:space="preserve"> “I’m just not interested in math or science</w:t>
      </w:r>
      <w:r w:rsidR="00285AFD" w:rsidRPr="00D55657">
        <w:rPr>
          <w14:ligatures w14:val="none"/>
        </w:rPr>
        <w:t xml:space="preserve"> or the arts</w:t>
      </w:r>
      <w:r w:rsidR="00A94B48" w:rsidRPr="00D55657">
        <w:rPr>
          <w14:ligatures w14:val="none"/>
        </w:rPr>
        <w:t>,”</w:t>
      </w:r>
      <w:r w:rsidR="00C070AC" w:rsidRPr="00D55657">
        <w:rPr>
          <w14:ligatures w14:val="none"/>
        </w:rPr>
        <w:t xml:space="preserve"> </w:t>
      </w:r>
      <w:r w:rsidRPr="00D55657">
        <w:rPr>
          <w14:ligatures w14:val="none"/>
        </w:rPr>
        <w:t xml:space="preserve">I always think, </w:t>
      </w:r>
      <w:r w:rsidR="00C070AC" w:rsidRPr="00D55657">
        <w:rPr>
          <w14:ligatures w14:val="none"/>
        </w:rPr>
        <w:t>“</w:t>
      </w:r>
      <w:r w:rsidR="00AF2240" w:rsidRPr="00D55657">
        <w:rPr>
          <w14:ligatures w14:val="none"/>
        </w:rPr>
        <w:t xml:space="preserve">Ah, so you’re not interested </w:t>
      </w:r>
      <w:r w:rsidR="00AF2240" w:rsidRPr="00D55657">
        <w:rPr>
          <w:i/>
          <w:iCs/>
          <w14:ligatures w14:val="none"/>
        </w:rPr>
        <w:t>yet</w:t>
      </w:r>
      <w:r w:rsidR="00AF2240" w:rsidRPr="00D55657">
        <w:rPr>
          <w14:ligatures w14:val="none"/>
        </w:rPr>
        <w:t xml:space="preserve">.” </w:t>
      </w:r>
      <w:r w:rsidR="00A94B48" w:rsidRPr="00D55657">
        <w:rPr>
          <w14:ligatures w14:val="none"/>
        </w:rPr>
        <w:t>Curiosity is</w:t>
      </w:r>
      <w:r w:rsidR="00AF2240" w:rsidRPr="00D55657">
        <w:rPr>
          <w14:ligatures w14:val="none"/>
        </w:rPr>
        <w:t xml:space="preserve">n’t </w:t>
      </w:r>
      <w:r w:rsidR="00A94B48" w:rsidRPr="00D55657">
        <w:rPr>
          <w14:ligatures w14:val="none"/>
        </w:rPr>
        <w:t>a fixed qua</w:t>
      </w:r>
      <w:r w:rsidR="00CE183A" w:rsidRPr="00D55657">
        <w:rPr>
          <w14:ligatures w14:val="none"/>
        </w:rPr>
        <w:t>lity. I</w:t>
      </w:r>
      <w:r w:rsidR="00A94B48" w:rsidRPr="00D55657">
        <w:rPr>
          <w14:ligatures w14:val="none"/>
        </w:rPr>
        <w:t>t changes with new experiences. In a</w:t>
      </w:r>
      <w:r w:rsidR="00B43872" w:rsidRPr="00D55657">
        <w:rPr>
          <w14:ligatures w14:val="none"/>
        </w:rPr>
        <w:t xml:space="preserve"> v</w:t>
      </w:r>
      <w:r w:rsidR="00A94B48" w:rsidRPr="00D55657">
        <w:rPr>
          <w14:ligatures w14:val="none"/>
        </w:rPr>
        <w:t xml:space="preserve">ideo interview for Doing What Works (U.S. Department of Education, </w:t>
      </w:r>
      <w:r w:rsidR="00ED1110" w:rsidRPr="00D55657">
        <w:rPr>
          <w14:ligatures w14:val="none"/>
        </w:rPr>
        <w:t>2007</w:t>
      </w:r>
      <w:r w:rsidR="00A94B48" w:rsidRPr="00D55657">
        <w:rPr>
          <w14:ligatures w14:val="none"/>
        </w:rPr>
        <w:t>), Dr.</w:t>
      </w:r>
      <w:r w:rsidR="00ED1110" w:rsidRPr="00D55657">
        <w:rPr>
          <w14:ligatures w14:val="none"/>
        </w:rPr>
        <w:t> </w:t>
      </w:r>
      <w:r w:rsidR="00A94B48" w:rsidRPr="00D55657">
        <w:rPr>
          <w14:ligatures w14:val="none"/>
        </w:rPr>
        <w:t xml:space="preserve">Jon Star of Harvard University </w:t>
      </w:r>
      <w:r w:rsidR="00882C3A" w:rsidRPr="00D55657">
        <w:rPr>
          <w14:ligatures w14:val="none"/>
        </w:rPr>
        <w:t xml:space="preserve">says developing </w:t>
      </w:r>
      <w:r w:rsidR="00A94B48" w:rsidRPr="00D55657">
        <w:rPr>
          <w14:ligatures w14:val="none"/>
        </w:rPr>
        <w:t xml:space="preserve">interest </w:t>
      </w:r>
      <w:r w:rsidR="00882C3A" w:rsidRPr="00D55657">
        <w:rPr>
          <w14:ligatures w14:val="none"/>
        </w:rPr>
        <w:t xml:space="preserve">in something is </w:t>
      </w:r>
      <w:r w:rsidR="00E268EF" w:rsidRPr="00D55657">
        <w:rPr>
          <w14:ligatures w14:val="none"/>
        </w:rPr>
        <w:t>“</w:t>
      </w:r>
      <w:r w:rsidR="00A94B48" w:rsidRPr="00D55657">
        <w:rPr>
          <w14:ligatures w14:val="none"/>
        </w:rPr>
        <w:t>a process.</w:t>
      </w:r>
      <w:r w:rsidR="00E268EF" w:rsidRPr="00D55657">
        <w:rPr>
          <w14:ligatures w14:val="none"/>
        </w:rPr>
        <w:t>”</w:t>
      </w:r>
      <w:r w:rsidR="00A94B48" w:rsidRPr="00D55657">
        <w:rPr>
          <w14:ligatures w14:val="none"/>
        </w:rPr>
        <w:t xml:space="preserve"> He says it can be sparked by instructional activities and nurtured by adult support. </w:t>
      </w:r>
      <w:r w:rsidR="003F77EE" w:rsidRPr="00D55657">
        <w:rPr>
          <w14:ligatures w14:val="none"/>
        </w:rPr>
        <w:t xml:space="preserve">Having new and different experiences can </w:t>
      </w:r>
      <w:r w:rsidR="003B5B9D" w:rsidRPr="00D55657">
        <w:rPr>
          <w14:ligatures w14:val="none"/>
        </w:rPr>
        <w:t xml:space="preserve">help you </w:t>
      </w:r>
      <w:r w:rsidR="00A94B48" w:rsidRPr="00D55657">
        <w:rPr>
          <w14:ligatures w14:val="none"/>
        </w:rPr>
        <w:t xml:space="preserve">see connections between </w:t>
      </w:r>
      <w:r w:rsidR="003B5B9D" w:rsidRPr="00D55657">
        <w:rPr>
          <w14:ligatures w14:val="none"/>
        </w:rPr>
        <w:t xml:space="preserve">what you’re learning </w:t>
      </w:r>
      <w:r w:rsidR="00E268EF" w:rsidRPr="00D55657">
        <w:rPr>
          <w14:ligatures w14:val="none"/>
        </w:rPr>
        <w:t xml:space="preserve">in school </w:t>
      </w:r>
      <w:r w:rsidR="00A94B48" w:rsidRPr="00D55657">
        <w:rPr>
          <w14:ligatures w14:val="none"/>
        </w:rPr>
        <w:t>and what happens in the real world.</w:t>
      </w:r>
      <w:r w:rsidR="00766199" w:rsidRPr="00D55657">
        <w:rPr>
          <w14:ligatures w14:val="none"/>
        </w:rPr>
        <w:t xml:space="preserve"> Never say never!</w:t>
      </w:r>
    </w:p>
    <w:p w14:paraId="466FA22C" w14:textId="77777777" w:rsidR="00A94B48" w:rsidRPr="00D55657" w:rsidRDefault="007D5352" w:rsidP="00BE37B2">
      <w:pPr>
        <w:pStyle w:val="Heading2"/>
        <w:rPr>
          <w14:ligatures w14:val="none"/>
        </w:rPr>
      </w:pPr>
      <w:r w:rsidRPr="00D55657">
        <w:rPr>
          <w14:ligatures w14:val="none"/>
        </w:rPr>
        <w:t xml:space="preserve">Discussion starter: Do you think </w:t>
      </w:r>
      <w:r w:rsidR="0021059E" w:rsidRPr="00D55657">
        <w:rPr>
          <w14:ligatures w14:val="none"/>
        </w:rPr>
        <w:t xml:space="preserve">school is the </w:t>
      </w:r>
      <w:r w:rsidR="00867536" w:rsidRPr="00D55657">
        <w:rPr>
          <w14:ligatures w14:val="none"/>
        </w:rPr>
        <w:t xml:space="preserve">best or </w:t>
      </w:r>
      <w:r w:rsidR="0021059E" w:rsidRPr="00D55657">
        <w:rPr>
          <w14:ligatures w14:val="none"/>
        </w:rPr>
        <w:t>only place to learn about S</w:t>
      </w:r>
      <w:r w:rsidRPr="00D55657">
        <w:rPr>
          <w14:ligatures w14:val="none"/>
        </w:rPr>
        <w:t>TE</w:t>
      </w:r>
      <w:r w:rsidR="00EB66E5" w:rsidRPr="00D55657">
        <w:rPr>
          <w14:ligatures w14:val="none"/>
        </w:rPr>
        <w:t>A</w:t>
      </w:r>
      <w:r w:rsidRPr="00D55657">
        <w:rPr>
          <w14:ligatures w14:val="none"/>
        </w:rPr>
        <w:t xml:space="preserve">M </w:t>
      </w:r>
      <w:r w:rsidR="004B35D4" w:rsidRPr="00D55657">
        <w:rPr>
          <w14:ligatures w14:val="none"/>
        </w:rPr>
        <w:t>subjects</w:t>
      </w:r>
      <w:r w:rsidR="0021059E" w:rsidRPr="00D55657">
        <w:rPr>
          <w14:ligatures w14:val="none"/>
        </w:rPr>
        <w:t xml:space="preserve">? </w:t>
      </w:r>
    </w:p>
    <w:p w14:paraId="43AD4E12" w14:textId="77777777" w:rsidR="00A94B48" w:rsidRPr="00D55657" w:rsidRDefault="000767EE" w:rsidP="00A94B48">
      <w:pPr>
        <w:pStyle w:val="BodyText"/>
        <w:rPr>
          <w14:ligatures w14:val="none"/>
        </w:rPr>
      </w:pPr>
      <w:r w:rsidRPr="00D55657">
        <w:rPr>
          <w:rFonts w:asciiTheme="minorHAnsi" w:hAnsiTheme="minorHAnsi" w:cstheme="minorHAnsi"/>
          <w:b/>
          <w:bCs/>
          <w14:ligatures w14:val="none"/>
        </w:rPr>
        <w:t>Share this insight:</w:t>
      </w:r>
      <w:r w:rsidRPr="00D55657">
        <w:rPr>
          <w:b/>
          <w:bCs/>
          <w14:ligatures w14:val="none"/>
        </w:rPr>
        <w:t xml:space="preserve"> </w:t>
      </w:r>
      <w:r w:rsidR="00A94B48" w:rsidRPr="00D55657">
        <w:rPr>
          <w14:ligatures w14:val="none"/>
        </w:rPr>
        <w:t>A</w:t>
      </w:r>
      <w:r w:rsidRPr="00D55657">
        <w:rPr>
          <w14:ligatures w14:val="none"/>
        </w:rPr>
        <w:t>n</w:t>
      </w:r>
      <w:r w:rsidR="00A94B48" w:rsidRPr="00D55657">
        <w:rPr>
          <w14:ligatures w14:val="none"/>
        </w:rPr>
        <w:t xml:space="preserve"> article in </w:t>
      </w:r>
      <w:r w:rsidR="00A94B48" w:rsidRPr="00D55657">
        <w:rPr>
          <w:i/>
          <w:iCs/>
          <w14:ligatures w14:val="none"/>
        </w:rPr>
        <w:t>American Scientist</w:t>
      </w:r>
      <w:r w:rsidR="00A94B48" w:rsidRPr="00D55657">
        <w:rPr>
          <w14:ligatures w14:val="none"/>
        </w:rPr>
        <w:t xml:space="preserve"> </w:t>
      </w:r>
      <w:r w:rsidRPr="00D55657">
        <w:rPr>
          <w14:ligatures w14:val="none"/>
        </w:rPr>
        <w:t>says</w:t>
      </w:r>
      <w:r w:rsidR="00A94B48" w:rsidRPr="00D55657">
        <w:rPr>
          <w14:ligatures w14:val="none"/>
        </w:rPr>
        <w:t xml:space="preserve"> school is</w:t>
      </w:r>
      <w:r w:rsidRPr="00D55657">
        <w:rPr>
          <w14:ligatures w14:val="none"/>
        </w:rPr>
        <w:t>n’t</w:t>
      </w:r>
      <w:r w:rsidR="00A94B48" w:rsidRPr="00D55657">
        <w:rPr>
          <w14:ligatures w14:val="none"/>
        </w:rPr>
        <w:t xml:space="preserve"> where most Americans learn most of their science. </w:t>
      </w:r>
      <w:r w:rsidR="00154BD0" w:rsidRPr="00D55657">
        <w:rPr>
          <w14:ligatures w14:val="none"/>
        </w:rPr>
        <w:t xml:space="preserve">Authors </w:t>
      </w:r>
      <w:r w:rsidR="00AB41E2" w:rsidRPr="00D55657">
        <w:rPr>
          <w14:ligatures w14:val="none"/>
        </w:rPr>
        <w:t xml:space="preserve">John </w:t>
      </w:r>
      <w:r w:rsidR="00A94B48" w:rsidRPr="00D55657">
        <w:rPr>
          <w14:ligatures w14:val="none"/>
        </w:rPr>
        <w:t>Falk</w:t>
      </w:r>
      <w:r w:rsidR="00AB41E2" w:rsidRPr="00D55657">
        <w:rPr>
          <w14:ligatures w14:val="none"/>
        </w:rPr>
        <w:t xml:space="preserve"> and Lynn</w:t>
      </w:r>
      <w:r w:rsidR="00A94B48" w:rsidRPr="00D55657">
        <w:rPr>
          <w14:ligatures w14:val="none"/>
        </w:rPr>
        <w:t xml:space="preserve"> Dierking</w:t>
      </w:r>
      <w:r w:rsidR="003E4558" w:rsidRPr="00D55657">
        <w:rPr>
          <w14:ligatures w14:val="none"/>
        </w:rPr>
        <w:t xml:space="preserve"> (</w:t>
      </w:r>
      <w:r w:rsidR="00A94B48" w:rsidRPr="00D55657">
        <w:rPr>
          <w14:ligatures w14:val="none"/>
        </w:rPr>
        <w:t>2010) explain</w:t>
      </w:r>
      <w:r w:rsidR="003E4558" w:rsidRPr="00D55657">
        <w:rPr>
          <w14:ligatures w14:val="none"/>
        </w:rPr>
        <w:t>, “</w:t>
      </w:r>
      <w:r w:rsidR="00A94B48" w:rsidRPr="00D55657">
        <w:rPr>
          <w14:ligatures w14:val="none"/>
        </w:rPr>
        <w:t xml:space="preserve">The </w:t>
      </w:r>
      <w:r w:rsidR="003E4558" w:rsidRPr="00D55657">
        <w:rPr>
          <w14:ligatures w14:val="none"/>
        </w:rPr>
        <w:t>‘</w:t>
      </w:r>
      <w:r w:rsidR="00A94B48" w:rsidRPr="00D55657">
        <w:rPr>
          <w14:ligatures w14:val="none"/>
        </w:rPr>
        <w:t>school-first</w:t>
      </w:r>
      <w:r w:rsidR="003E4558" w:rsidRPr="00D55657">
        <w:rPr>
          <w14:ligatures w14:val="none"/>
        </w:rPr>
        <w:t>’</w:t>
      </w:r>
      <w:r w:rsidR="00A94B48" w:rsidRPr="00D55657">
        <w:rPr>
          <w14:ligatures w14:val="none"/>
        </w:rPr>
        <w:t xml:space="preserve"> paradigm is so pervasive that few scientists, educators</w:t>
      </w:r>
      <w:r w:rsidR="00B66261" w:rsidRPr="00D55657">
        <w:rPr>
          <w14:ligatures w14:val="none"/>
        </w:rPr>
        <w:t>,</w:t>
      </w:r>
      <w:r w:rsidR="00A94B48" w:rsidRPr="00D55657">
        <w:rPr>
          <w14:ligatures w14:val="none"/>
        </w:rPr>
        <w:t xml:space="preserve"> or policy makers question it. This despite two important facts: Average Americans spend less than 5 percent of their life in classrooms, and an ever-growing body of evidence demonstrates that most science is learned outside of school.</w:t>
      </w:r>
      <w:r w:rsidR="003E4558" w:rsidRPr="00D55657">
        <w:rPr>
          <w14:ligatures w14:val="none"/>
        </w:rPr>
        <w:t>”</w:t>
      </w:r>
      <w:r w:rsidR="00C00F8E" w:rsidRPr="00D55657">
        <w:rPr>
          <w14:ligatures w14:val="none"/>
        </w:rPr>
        <w:t xml:space="preserve"> </w:t>
      </w:r>
      <w:r w:rsidR="00A94B48" w:rsidRPr="00D55657">
        <w:rPr>
          <w14:ligatures w14:val="none"/>
        </w:rPr>
        <w:t>There’s no predicting where curiosity, once ignited, might lead. Some 75</w:t>
      </w:r>
      <w:r w:rsidR="004D3048" w:rsidRPr="00D55657">
        <w:rPr>
          <w14:ligatures w14:val="none"/>
        </w:rPr>
        <w:t xml:space="preserve"> percent</w:t>
      </w:r>
      <w:r w:rsidR="00A94B48" w:rsidRPr="00D55657">
        <w:rPr>
          <w14:ligatures w14:val="none"/>
        </w:rPr>
        <w:t xml:space="preserve"> of Nobel Prize winners in the sciences </w:t>
      </w:r>
      <w:r w:rsidR="00EE0A59" w:rsidRPr="00D55657">
        <w:rPr>
          <w14:ligatures w14:val="none"/>
        </w:rPr>
        <w:t>say</w:t>
      </w:r>
      <w:r w:rsidR="00A94B48" w:rsidRPr="00D55657">
        <w:rPr>
          <w14:ligatures w14:val="none"/>
        </w:rPr>
        <w:t xml:space="preserve"> their passion for science was sparked </w:t>
      </w:r>
      <w:r w:rsidR="00E37A27" w:rsidRPr="00D55657">
        <w:rPr>
          <w14:ligatures w14:val="none"/>
        </w:rPr>
        <w:t xml:space="preserve">outside of </w:t>
      </w:r>
      <w:r w:rsidR="00A94B48" w:rsidRPr="00D55657">
        <w:rPr>
          <w14:ligatures w14:val="none"/>
        </w:rPr>
        <w:t>school (Friedman &amp; Quinn, 2006).</w:t>
      </w:r>
      <w:r w:rsidR="00357E4D" w:rsidRPr="00D55657">
        <w:rPr>
          <w14:ligatures w14:val="none"/>
        </w:rPr>
        <w:t xml:space="preserve"> </w:t>
      </w:r>
    </w:p>
    <w:p w14:paraId="6A98EB71" w14:textId="77777777" w:rsidR="00A94B48" w:rsidRPr="00D55657" w:rsidRDefault="00A94B48" w:rsidP="00BE37B2">
      <w:pPr>
        <w:pStyle w:val="Heading2"/>
        <w:rPr>
          <w14:ligatures w14:val="none"/>
        </w:rPr>
      </w:pPr>
      <w:r w:rsidRPr="00D55657">
        <w:rPr>
          <w14:ligatures w14:val="none"/>
        </w:rPr>
        <w:t>D</w:t>
      </w:r>
      <w:r w:rsidR="00E37A27" w:rsidRPr="00D55657">
        <w:rPr>
          <w14:ligatures w14:val="none"/>
        </w:rPr>
        <w:t xml:space="preserve">iscussion starter: Do you think </w:t>
      </w:r>
      <w:r w:rsidR="008C5E39" w:rsidRPr="00D55657">
        <w:rPr>
          <w14:ligatures w14:val="none"/>
        </w:rPr>
        <w:t>boys are more interested than girls in science, technology, engineering</w:t>
      </w:r>
      <w:r w:rsidR="004F5652" w:rsidRPr="00D55657">
        <w:rPr>
          <w14:ligatures w14:val="none"/>
        </w:rPr>
        <w:t>,</w:t>
      </w:r>
      <w:r w:rsidR="008C5E39" w:rsidRPr="00D55657">
        <w:rPr>
          <w14:ligatures w14:val="none"/>
        </w:rPr>
        <w:t xml:space="preserve"> and math</w:t>
      </w:r>
      <w:r w:rsidR="00311A35" w:rsidRPr="00D55657">
        <w:rPr>
          <w14:ligatures w14:val="none"/>
        </w:rPr>
        <w:t>?</w:t>
      </w:r>
    </w:p>
    <w:p w14:paraId="078D4544" w14:textId="45921FDD" w:rsidR="00A94B48" w:rsidRPr="00D55657" w:rsidRDefault="0055627C" w:rsidP="00BE37B2">
      <w:pPr>
        <w:pStyle w:val="BodyText"/>
        <w:widowControl/>
        <w:rPr>
          <w:color w:val="000000" w:themeColor="text1"/>
          <w14:ligatures w14:val="none"/>
        </w:rPr>
      </w:pPr>
      <w:r w:rsidRPr="00D55657">
        <w:rPr>
          <w:rFonts w:asciiTheme="minorHAnsi" w:hAnsiTheme="minorHAnsi" w:cstheme="minorHAnsi"/>
          <w:b/>
          <w:bCs/>
          <w:color w:val="000000" w:themeColor="text1"/>
          <w14:ligatures w14:val="none"/>
        </w:rPr>
        <w:t>Share this insight:</w:t>
      </w:r>
      <w:r w:rsidRPr="00D55657">
        <w:rPr>
          <w:b/>
          <w:bCs/>
          <w:color w:val="000000" w:themeColor="text1"/>
          <w14:ligatures w14:val="none"/>
        </w:rPr>
        <w:t xml:space="preserve"> </w:t>
      </w:r>
      <w:r w:rsidR="00A94B48" w:rsidRPr="00D55657">
        <w:rPr>
          <w:color w:val="000000" w:themeColor="text1"/>
          <w14:ligatures w14:val="none"/>
        </w:rPr>
        <w:t xml:space="preserve">It’s a myth that STEM activities only interest boys. Although </w:t>
      </w:r>
      <w:r w:rsidR="00364B58" w:rsidRPr="00D55657">
        <w:rPr>
          <w:color w:val="000000" w:themeColor="text1"/>
          <w14:ligatures w14:val="none"/>
        </w:rPr>
        <w:t xml:space="preserve">males once dominated </w:t>
      </w:r>
      <w:r w:rsidR="00A94B48" w:rsidRPr="00D55657">
        <w:rPr>
          <w:color w:val="000000" w:themeColor="text1"/>
          <w14:ligatures w14:val="none"/>
        </w:rPr>
        <w:t>fields like math, science</w:t>
      </w:r>
      <w:r w:rsidR="00396546" w:rsidRPr="00D55657">
        <w:rPr>
          <w:color w:val="000000" w:themeColor="text1"/>
          <w14:ligatures w14:val="none"/>
        </w:rPr>
        <w:t>,</w:t>
      </w:r>
      <w:r w:rsidR="00A94B48" w:rsidRPr="00D55657">
        <w:rPr>
          <w:color w:val="000000" w:themeColor="text1"/>
          <w14:ligatures w14:val="none"/>
        </w:rPr>
        <w:t xml:space="preserve"> and engineering</w:t>
      </w:r>
      <w:r w:rsidR="00364B58" w:rsidRPr="00D55657">
        <w:rPr>
          <w:color w:val="000000" w:themeColor="text1"/>
          <w14:ligatures w14:val="none"/>
        </w:rPr>
        <w:t xml:space="preserve">, </w:t>
      </w:r>
      <w:r w:rsidR="00A94B48" w:rsidRPr="00D55657">
        <w:rPr>
          <w:color w:val="000000" w:themeColor="text1"/>
          <w14:ligatures w14:val="none"/>
        </w:rPr>
        <w:t xml:space="preserve">the gender gap </w:t>
      </w:r>
      <w:r w:rsidR="00364B58" w:rsidRPr="00D55657">
        <w:rPr>
          <w:color w:val="000000" w:themeColor="text1"/>
          <w14:ligatures w14:val="none"/>
        </w:rPr>
        <w:t>is closing</w:t>
      </w:r>
      <w:r w:rsidR="00A94B48" w:rsidRPr="00D55657">
        <w:rPr>
          <w:color w:val="000000" w:themeColor="text1"/>
          <w14:ligatures w14:val="none"/>
        </w:rPr>
        <w:t xml:space="preserve">. </w:t>
      </w:r>
      <w:r w:rsidR="002E39BC" w:rsidRPr="00D55657">
        <w:rPr>
          <w:color w:val="000000" w:themeColor="text1"/>
          <w14:ligatures w14:val="none"/>
        </w:rPr>
        <w:t>In the U.S.</w:t>
      </w:r>
      <w:r w:rsidR="004A6557" w:rsidRPr="00D55657">
        <w:rPr>
          <w:color w:val="000000" w:themeColor="text1"/>
          <w14:ligatures w14:val="none"/>
        </w:rPr>
        <w:t xml:space="preserve"> in 2019</w:t>
      </w:r>
      <w:r w:rsidR="00364B58" w:rsidRPr="00D55657">
        <w:rPr>
          <w:color w:val="000000" w:themeColor="text1"/>
          <w14:ligatures w14:val="none"/>
        </w:rPr>
        <w:t>,</w:t>
      </w:r>
      <w:r w:rsidR="00F654CA" w:rsidRPr="00D55657">
        <w:rPr>
          <w:color w:val="000000" w:themeColor="text1"/>
          <w14:ligatures w14:val="none"/>
        </w:rPr>
        <w:t xml:space="preserve"> women</w:t>
      </w:r>
      <w:r w:rsidR="00597677" w:rsidRPr="00D55657">
        <w:rPr>
          <w:color w:val="000000" w:themeColor="text1"/>
          <w14:ligatures w14:val="none"/>
        </w:rPr>
        <w:t xml:space="preserve"> </w:t>
      </w:r>
      <w:r w:rsidR="004A6557" w:rsidRPr="00D55657">
        <w:rPr>
          <w:color w:val="000000" w:themeColor="text1"/>
          <w14:ligatures w14:val="none"/>
        </w:rPr>
        <w:t>accounted for</w:t>
      </w:r>
      <w:r w:rsidR="00597677" w:rsidRPr="00D55657">
        <w:rPr>
          <w:color w:val="000000" w:themeColor="text1"/>
          <w14:ligatures w14:val="none"/>
        </w:rPr>
        <w:t xml:space="preserve"> a third (34</w:t>
      </w:r>
      <w:r w:rsidR="004D3048" w:rsidRPr="00D55657">
        <w:rPr>
          <w:color w:val="000000" w:themeColor="text1"/>
          <w14:ligatures w14:val="none"/>
        </w:rPr>
        <w:t xml:space="preserve"> percent</w:t>
      </w:r>
      <w:r w:rsidR="00445DA2" w:rsidRPr="00D55657">
        <w:rPr>
          <w:color w:val="000000" w:themeColor="text1"/>
          <w14:ligatures w14:val="none"/>
        </w:rPr>
        <w:t>)</w:t>
      </w:r>
      <w:r w:rsidR="00802EB0" w:rsidRPr="00D55657">
        <w:rPr>
          <w:color w:val="000000" w:themeColor="text1"/>
          <w14:ligatures w14:val="none"/>
        </w:rPr>
        <w:t xml:space="preserve"> of </w:t>
      </w:r>
      <w:r w:rsidR="004A6557" w:rsidRPr="00D55657">
        <w:rPr>
          <w:color w:val="000000" w:themeColor="text1"/>
          <w14:ligatures w14:val="none"/>
        </w:rPr>
        <w:t>people</w:t>
      </w:r>
      <w:r w:rsidR="00802EB0" w:rsidRPr="00D55657">
        <w:rPr>
          <w:color w:val="000000" w:themeColor="text1"/>
          <w14:ligatures w14:val="none"/>
        </w:rPr>
        <w:t xml:space="preserve"> employed in STEM occupations</w:t>
      </w:r>
      <w:r w:rsidR="004A6557" w:rsidRPr="00D55657">
        <w:rPr>
          <w:color w:val="000000" w:themeColor="text1"/>
          <w14:ligatures w14:val="none"/>
        </w:rPr>
        <w:t>;</w:t>
      </w:r>
      <w:r w:rsidR="00D7751D" w:rsidRPr="00D55657">
        <w:rPr>
          <w:color w:val="000000" w:themeColor="text1"/>
          <w14:ligatures w14:val="none"/>
        </w:rPr>
        <w:t xml:space="preserve"> </w:t>
      </w:r>
      <w:r w:rsidR="004A6557" w:rsidRPr="00D55657">
        <w:rPr>
          <w:color w:val="000000" w:themeColor="text1"/>
          <w14:ligatures w14:val="none"/>
        </w:rPr>
        <w:t>however,</w:t>
      </w:r>
      <w:r w:rsidR="00D7751D" w:rsidRPr="00D55657">
        <w:rPr>
          <w:color w:val="000000" w:themeColor="text1"/>
          <w14:ligatures w14:val="none"/>
        </w:rPr>
        <w:t xml:space="preserve"> few (</w:t>
      </w:r>
      <w:r w:rsidR="00647098" w:rsidRPr="00D55657">
        <w:rPr>
          <w:color w:val="000000" w:themeColor="text1"/>
          <w14:ligatures w14:val="none"/>
        </w:rPr>
        <w:t>11.6</w:t>
      </w:r>
      <w:r w:rsidR="004D3048" w:rsidRPr="00D55657">
        <w:rPr>
          <w:color w:val="000000" w:themeColor="text1"/>
          <w14:ligatures w14:val="none"/>
        </w:rPr>
        <w:t xml:space="preserve"> percent</w:t>
      </w:r>
      <w:r w:rsidR="00647098" w:rsidRPr="00D55657">
        <w:rPr>
          <w:color w:val="000000" w:themeColor="text1"/>
          <w14:ligatures w14:val="none"/>
        </w:rPr>
        <w:t>) were women of color</w:t>
      </w:r>
      <w:r w:rsidR="002E39BC" w:rsidRPr="00D55657">
        <w:rPr>
          <w:color w:val="000000" w:themeColor="text1"/>
          <w14:ligatures w14:val="none"/>
        </w:rPr>
        <w:t xml:space="preserve"> </w:t>
      </w:r>
      <w:r w:rsidR="006466B9" w:rsidRPr="00D55657">
        <w:rPr>
          <w:color w:val="000000" w:themeColor="text1"/>
          <w14:ligatures w14:val="none"/>
        </w:rPr>
        <w:t>(</w:t>
      </w:r>
      <w:r w:rsidR="00F22DE6" w:rsidRPr="00D55657">
        <w:rPr>
          <w:color w:val="000000" w:themeColor="text1"/>
          <w14:ligatures w14:val="none"/>
        </w:rPr>
        <w:t>Catalyst, 202</w:t>
      </w:r>
      <w:r w:rsidR="005F5226" w:rsidRPr="00D55657">
        <w:rPr>
          <w:color w:val="000000" w:themeColor="text1"/>
          <w14:ligatures w14:val="none"/>
        </w:rPr>
        <w:t>2</w:t>
      </w:r>
      <w:r w:rsidR="00F22DE6" w:rsidRPr="00D55657">
        <w:rPr>
          <w:color w:val="000000" w:themeColor="text1"/>
          <w14:ligatures w14:val="none"/>
        </w:rPr>
        <w:t>)</w:t>
      </w:r>
      <w:r w:rsidR="00A94B48" w:rsidRPr="00D55657">
        <w:rPr>
          <w:color w:val="000000" w:themeColor="text1"/>
          <w14:ligatures w14:val="none"/>
        </w:rPr>
        <w:t xml:space="preserve">. </w:t>
      </w:r>
      <w:r w:rsidR="004A6557" w:rsidRPr="00D55657">
        <w:rPr>
          <w:color w:val="000000" w:themeColor="text1"/>
          <w14:ligatures w14:val="none"/>
        </w:rPr>
        <w:t>W</w:t>
      </w:r>
      <w:r w:rsidR="00A94B48" w:rsidRPr="00D55657">
        <w:rPr>
          <w:color w:val="000000" w:themeColor="text1"/>
          <w14:ligatures w14:val="none"/>
        </w:rPr>
        <w:t xml:space="preserve">omen continue to be underrepresented in </w:t>
      </w:r>
      <w:r w:rsidR="006E17B8" w:rsidRPr="00D55657">
        <w:rPr>
          <w:color w:val="000000" w:themeColor="text1"/>
          <w14:ligatures w14:val="none"/>
        </w:rPr>
        <w:t>STEM</w:t>
      </w:r>
      <w:r w:rsidR="00A94B48" w:rsidRPr="00D55657">
        <w:rPr>
          <w:color w:val="000000" w:themeColor="text1"/>
          <w14:ligatures w14:val="none"/>
        </w:rPr>
        <w:t>-related careers</w:t>
      </w:r>
      <w:r w:rsidR="00ED5ACD" w:rsidRPr="00D55657">
        <w:rPr>
          <w:color w:val="000000" w:themeColor="text1"/>
          <w14:ligatures w14:val="none"/>
        </w:rPr>
        <w:t>, and r</w:t>
      </w:r>
      <w:r w:rsidR="00A94B48" w:rsidRPr="00D55657">
        <w:rPr>
          <w:color w:val="000000" w:themeColor="text1"/>
          <w14:ligatures w14:val="none"/>
        </w:rPr>
        <w:t xml:space="preserve">esearchers suggest that </w:t>
      </w:r>
      <w:r w:rsidR="00C73F0C" w:rsidRPr="00D55657">
        <w:rPr>
          <w:color w:val="000000" w:themeColor="text1"/>
          <w14:ligatures w14:val="none"/>
        </w:rPr>
        <w:t>confidence</w:t>
      </w:r>
      <w:r w:rsidR="003D69A7" w:rsidRPr="00D55657">
        <w:rPr>
          <w:color w:val="000000" w:themeColor="text1"/>
          <w14:ligatures w14:val="none"/>
        </w:rPr>
        <w:t xml:space="preserve">, </w:t>
      </w:r>
      <w:r w:rsidR="00A94B48" w:rsidRPr="00D55657">
        <w:rPr>
          <w:color w:val="000000" w:themeColor="text1"/>
          <w14:ligatures w14:val="none"/>
        </w:rPr>
        <w:t>more than ability, may be a factor in the gender difference (</w:t>
      </w:r>
      <w:r w:rsidR="006E17B8" w:rsidRPr="00D55657">
        <w:rPr>
          <w:color w:val="000000" w:themeColor="text1"/>
          <w14:ligatures w14:val="none"/>
        </w:rPr>
        <w:t>Morrison</w:t>
      </w:r>
      <w:r w:rsidR="00A94B48" w:rsidRPr="00D55657">
        <w:rPr>
          <w:color w:val="000000" w:themeColor="text1"/>
          <w14:ligatures w14:val="none"/>
        </w:rPr>
        <w:t xml:space="preserve">, </w:t>
      </w:r>
      <w:r w:rsidR="004B03DE" w:rsidRPr="00D55657">
        <w:rPr>
          <w:color w:val="000000" w:themeColor="text1"/>
          <w14:ligatures w14:val="none"/>
        </w:rPr>
        <w:t>2019</w:t>
      </w:r>
      <w:r w:rsidR="00A94B48" w:rsidRPr="00D55657">
        <w:rPr>
          <w:color w:val="000000" w:themeColor="text1"/>
          <w14:ligatures w14:val="none"/>
        </w:rPr>
        <w:t>).</w:t>
      </w:r>
    </w:p>
    <w:p w14:paraId="51A6F4CE" w14:textId="77777777" w:rsidR="00A94B48" w:rsidRPr="00D55657" w:rsidRDefault="00A94B48" w:rsidP="00BE37B2">
      <w:pPr>
        <w:pStyle w:val="BodyText"/>
        <w:widowControl/>
        <w:rPr>
          <w:color w:val="000000" w:themeColor="text1"/>
          <w14:ligatures w14:val="none"/>
        </w:rPr>
      </w:pPr>
      <w:r w:rsidRPr="00D55657">
        <w:rPr>
          <w:color w:val="000000" w:themeColor="text1"/>
          <w14:ligatures w14:val="none"/>
        </w:rPr>
        <w:t>Minority populations are also underrepresented in technical and scientific fields.</w:t>
      </w:r>
      <w:r w:rsidR="00B37F35" w:rsidRPr="00D55657">
        <w:rPr>
          <w:color w:val="000000" w:themeColor="text1"/>
          <w14:ligatures w14:val="none"/>
        </w:rPr>
        <w:t xml:space="preserve"> For example, B</w:t>
      </w:r>
      <w:r w:rsidR="0020696A" w:rsidRPr="00D55657">
        <w:rPr>
          <w:rFonts w:cs="Arial"/>
          <w:color w:val="000000" w:themeColor="text1"/>
          <w:shd w:val="clear" w:color="auto" w:fill="FFFFFF"/>
          <w14:ligatures w14:val="none"/>
        </w:rPr>
        <w:t>lacks or African Americans, Hispanics or Latinos, and American Indians or Alaska Natives</w:t>
      </w:r>
      <w:r w:rsidR="00B37F35" w:rsidRPr="00D55657">
        <w:rPr>
          <w:rFonts w:cs="Arial"/>
          <w:color w:val="000000" w:themeColor="text1"/>
          <w:shd w:val="clear" w:color="auto" w:fill="FFFFFF"/>
          <w14:ligatures w14:val="none"/>
        </w:rPr>
        <w:t xml:space="preserve"> </w:t>
      </w:r>
      <w:r w:rsidR="0020696A" w:rsidRPr="00D55657">
        <w:rPr>
          <w:rFonts w:cs="Arial"/>
          <w:color w:val="000000" w:themeColor="text1"/>
          <w:shd w:val="clear" w:color="auto" w:fill="FFFFFF"/>
          <w14:ligatures w14:val="none"/>
        </w:rPr>
        <w:t>are underrepresented in science and engineering</w:t>
      </w:r>
      <w:r w:rsidR="00227DA3" w:rsidRPr="00D55657">
        <w:rPr>
          <w:rFonts w:cs="Arial"/>
          <w:color w:val="000000" w:themeColor="text1"/>
          <w:shd w:val="clear" w:color="auto" w:fill="FFFFFF"/>
          <w14:ligatures w14:val="none"/>
        </w:rPr>
        <w:t xml:space="preserve"> (National Science Foundation, 2019). </w:t>
      </w:r>
      <w:r w:rsidRPr="00D55657">
        <w:rPr>
          <w:color w:val="000000" w:themeColor="text1"/>
          <w14:ligatures w14:val="none"/>
        </w:rPr>
        <w:t xml:space="preserve">Offering STEM education in afterschool settings allows students who are typically underrepresented in the sciences to </w:t>
      </w:r>
      <w:r w:rsidR="00D8158D" w:rsidRPr="00D55657">
        <w:rPr>
          <w:color w:val="000000" w:themeColor="text1"/>
          <w14:ligatures w14:val="none"/>
        </w:rPr>
        <w:t xml:space="preserve">experience </w:t>
      </w:r>
      <w:r w:rsidR="00D82055" w:rsidRPr="00D55657">
        <w:rPr>
          <w:color w:val="000000" w:themeColor="text1"/>
          <w14:ligatures w14:val="none"/>
        </w:rPr>
        <w:t xml:space="preserve">engaging </w:t>
      </w:r>
      <w:r w:rsidR="00D8158D" w:rsidRPr="00D55657">
        <w:rPr>
          <w:color w:val="000000" w:themeColor="text1"/>
          <w14:ligatures w14:val="none"/>
        </w:rPr>
        <w:t xml:space="preserve">STEM </w:t>
      </w:r>
      <w:r w:rsidR="00D82055" w:rsidRPr="00D55657">
        <w:rPr>
          <w:color w:val="000000" w:themeColor="text1"/>
          <w14:ligatures w14:val="none"/>
        </w:rPr>
        <w:t>activities, discover new interests</w:t>
      </w:r>
      <w:r w:rsidR="00571372" w:rsidRPr="00D55657">
        <w:rPr>
          <w:color w:val="000000" w:themeColor="text1"/>
          <w14:ligatures w14:val="none"/>
        </w:rPr>
        <w:t xml:space="preserve">, </w:t>
      </w:r>
      <w:r w:rsidRPr="00D55657">
        <w:rPr>
          <w:color w:val="000000" w:themeColor="text1"/>
          <w14:ligatures w14:val="none"/>
        </w:rPr>
        <w:t xml:space="preserve">and </w:t>
      </w:r>
      <w:r w:rsidR="00272567" w:rsidRPr="00D55657">
        <w:rPr>
          <w:color w:val="000000" w:themeColor="text1"/>
          <w14:ligatures w14:val="none"/>
        </w:rPr>
        <w:t xml:space="preserve">consider careers in </w:t>
      </w:r>
      <w:r w:rsidR="00484503" w:rsidRPr="00D55657">
        <w:rPr>
          <w:color w:val="000000" w:themeColor="text1"/>
          <w14:ligatures w14:val="none"/>
        </w:rPr>
        <w:t>STEM-</w:t>
      </w:r>
      <w:r w:rsidRPr="00D55657">
        <w:rPr>
          <w:color w:val="000000" w:themeColor="text1"/>
          <w14:ligatures w14:val="none"/>
        </w:rPr>
        <w:t>related fields (Afterschool Alliance, 20</w:t>
      </w:r>
      <w:r w:rsidR="002E04E6" w:rsidRPr="00D55657">
        <w:rPr>
          <w:color w:val="000000" w:themeColor="text1"/>
          <w14:ligatures w14:val="none"/>
        </w:rPr>
        <w:t>21</w:t>
      </w:r>
      <w:r w:rsidRPr="00D55657">
        <w:rPr>
          <w:color w:val="000000" w:themeColor="text1"/>
          <w14:ligatures w14:val="none"/>
        </w:rPr>
        <w:t>).</w:t>
      </w:r>
    </w:p>
    <w:p w14:paraId="0D0A5808" w14:textId="5C9EE9D9" w:rsidR="00A94B48" w:rsidRPr="00D55657" w:rsidRDefault="005A6EB9" w:rsidP="00D86C12">
      <w:pPr>
        <w:pStyle w:val="Heading2"/>
        <w:rPr>
          <w14:ligatures w14:val="none"/>
        </w:rPr>
      </w:pPr>
      <w:r w:rsidRPr="00D55657">
        <w:rPr>
          <w14:ligatures w14:val="none"/>
        </w:rPr>
        <w:lastRenderedPageBreak/>
        <w:t xml:space="preserve">Discussion Starter: </w:t>
      </w:r>
      <w:r w:rsidR="00CB229E" w:rsidRPr="00D55657">
        <w:rPr>
          <w14:ligatures w14:val="none"/>
        </w:rPr>
        <w:t xml:space="preserve">Do you think science, technology, engineering, the arts and mathematics </w:t>
      </w:r>
      <w:r w:rsidR="00304E68" w:rsidRPr="00D55657">
        <w:rPr>
          <w14:ligatures w14:val="none"/>
        </w:rPr>
        <w:t>will be more important 10 years from now, or less important</w:t>
      </w:r>
      <w:r w:rsidR="00DA7254" w:rsidRPr="00D55657">
        <w:rPr>
          <w14:ligatures w14:val="none"/>
        </w:rPr>
        <w:t xml:space="preserve"> compared to now</w:t>
      </w:r>
      <w:r w:rsidR="00304E68" w:rsidRPr="00D55657">
        <w:rPr>
          <w14:ligatures w14:val="none"/>
        </w:rPr>
        <w:t>?</w:t>
      </w:r>
    </w:p>
    <w:p w14:paraId="60DFF289" w14:textId="077300B0" w:rsidR="00906589" w:rsidRPr="00D55657" w:rsidRDefault="00304E68" w:rsidP="00D86C12">
      <w:pPr>
        <w:pStyle w:val="BodyText"/>
        <w:rPr>
          <w14:ligatures w14:val="none"/>
        </w:rPr>
      </w:pPr>
      <w:r w:rsidRPr="00D55657">
        <w:rPr>
          <w:rFonts w:asciiTheme="minorHAnsi" w:hAnsiTheme="minorHAnsi" w:cstheme="minorHAnsi"/>
          <w:b/>
          <w:bCs/>
          <w14:ligatures w14:val="none"/>
        </w:rPr>
        <w:t>Share this insight:</w:t>
      </w:r>
      <w:r w:rsidRPr="00D55657">
        <w:rPr>
          <w:b/>
          <w:bCs/>
          <w14:ligatures w14:val="none"/>
        </w:rPr>
        <w:t xml:space="preserve"> </w:t>
      </w:r>
      <w:r w:rsidR="00A94B48" w:rsidRPr="00D55657">
        <w:rPr>
          <w14:ligatures w14:val="none"/>
        </w:rPr>
        <w:t>As our economy has shift</w:t>
      </w:r>
      <w:r w:rsidR="00980E90" w:rsidRPr="00D55657">
        <w:rPr>
          <w14:ligatures w14:val="none"/>
        </w:rPr>
        <w:t>ed</w:t>
      </w:r>
      <w:r w:rsidR="00A94B48" w:rsidRPr="00D55657">
        <w:rPr>
          <w14:ligatures w14:val="none"/>
        </w:rPr>
        <w:t xml:space="preserve"> from manufacturing to information and technology, career opportunities have also changed.</w:t>
      </w:r>
      <w:r w:rsidR="00F96427" w:rsidRPr="00D55657">
        <w:rPr>
          <w14:ligatures w14:val="none"/>
        </w:rPr>
        <w:t xml:space="preserve"> </w:t>
      </w:r>
      <w:r w:rsidR="00945B36" w:rsidRPr="00D55657">
        <w:rPr>
          <w14:ligatures w14:val="none"/>
        </w:rPr>
        <w:t>The P</w:t>
      </w:r>
      <w:r w:rsidR="00A918C0" w:rsidRPr="00D55657">
        <w:rPr>
          <w14:ligatures w14:val="none"/>
        </w:rPr>
        <w:t>ew</w:t>
      </w:r>
      <w:r w:rsidR="00945B36" w:rsidRPr="00D55657">
        <w:rPr>
          <w14:ligatures w14:val="none"/>
        </w:rPr>
        <w:t xml:space="preserve"> Research Center</w:t>
      </w:r>
      <w:r w:rsidR="00A94B48" w:rsidRPr="00D55657">
        <w:rPr>
          <w14:ligatures w14:val="none"/>
        </w:rPr>
        <w:t xml:space="preserve"> </w:t>
      </w:r>
      <w:r w:rsidR="00E3585C" w:rsidRPr="00D55657">
        <w:rPr>
          <w14:ligatures w14:val="none"/>
        </w:rPr>
        <w:t>(</w:t>
      </w:r>
      <w:r w:rsidR="003B2C65" w:rsidRPr="00D55657">
        <w:rPr>
          <w14:ligatures w14:val="none"/>
        </w:rPr>
        <w:t xml:space="preserve">Funk &amp; Parker, </w:t>
      </w:r>
      <w:r w:rsidR="00E3585C" w:rsidRPr="00D55657">
        <w:rPr>
          <w14:ligatures w14:val="none"/>
        </w:rPr>
        <w:t xml:space="preserve">2018) </w:t>
      </w:r>
      <w:r w:rsidR="00945B36" w:rsidRPr="00D55657">
        <w:rPr>
          <w14:ligatures w14:val="none"/>
        </w:rPr>
        <w:t>report</w:t>
      </w:r>
      <w:r w:rsidR="0045643B" w:rsidRPr="00D55657">
        <w:rPr>
          <w14:ligatures w14:val="none"/>
        </w:rPr>
        <w:t>s</w:t>
      </w:r>
      <w:r w:rsidR="00945B36" w:rsidRPr="00D55657">
        <w:rPr>
          <w14:ligatures w14:val="none"/>
        </w:rPr>
        <w:t xml:space="preserve"> </w:t>
      </w:r>
      <w:r w:rsidR="00493B29" w:rsidRPr="00D55657">
        <w:rPr>
          <w14:ligatures w14:val="none"/>
        </w:rPr>
        <w:t xml:space="preserve">that employment in STEM occupations </w:t>
      </w:r>
      <w:r w:rsidR="00932BBE" w:rsidRPr="00D55657">
        <w:rPr>
          <w14:ligatures w14:val="none"/>
        </w:rPr>
        <w:t>grew 79</w:t>
      </w:r>
      <w:r w:rsidR="004D3048" w:rsidRPr="00D55657">
        <w:rPr>
          <w14:ligatures w14:val="none"/>
        </w:rPr>
        <w:t xml:space="preserve"> percent </w:t>
      </w:r>
      <w:r w:rsidR="00932BBE" w:rsidRPr="00D55657">
        <w:rPr>
          <w14:ligatures w14:val="none"/>
        </w:rPr>
        <w:t xml:space="preserve">between 1990 and 2018, which outpaced overall job growth, </w:t>
      </w:r>
      <w:r w:rsidR="00E3585C" w:rsidRPr="00D55657">
        <w:rPr>
          <w14:ligatures w14:val="none"/>
        </w:rPr>
        <w:t xml:space="preserve">and </w:t>
      </w:r>
      <w:r w:rsidR="00516F1D" w:rsidRPr="00D55657">
        <w:rPr>
          <w14:ligatures w14:val="none"/>
        </w:rPr>
        <w:t>computer jobs increased</w:t>
      </w:r>
      <w:r w:rsidR="00E3585C" w:rsidRPr="00D55657">
        <w:rPr>
          <w14:ligatures w14:val="none"/>
        </w:rPr>
        <w:t xml:space="preserve"> by</w:t>
      </w:r>
      <w:r w:rsidR="00516F1D" w:rsidRPr="00D55657">
        <w:rPr>
          <w14:ligatures w14:val="none"/>
        </w:rPr>
        <w:t xml:space="preserve"> 338</w:t>
      </w:r>
      <w:r w:rsidR="004D3048" w:rsidRPr="00D55657">
        <w:rPr>
          <w14:ligatures w14:val="none"/>
        </w:rPr>
        <w:t xml:space="preserve"> percent</w:t>
      </w:r>
      <w:r w:rsidR="00932BBE" w:rsidRPr="00D55657">
        <w:rPr>
          <w14:ligatures w14:val="none"/>
        </w:rPr>
        <w:t>.</w:t>
      </w:r>
      <w:r w:rsidR="00B34A7D" w:rsidRPr="00D55657">
        <w:rPr>
          <w14:ligatures w14:val="none"/>
        </w:rPr>
        <w:t xml:space="preserve"> </w:t>
      </w:r>
      <w:r w:rsidR="008D5E19" w:rsidRPr="00D55657">
        <w:rPr>
          <w14:ligatures w14:val="none"/>
        </w:rPr>
        <w:t>The projected median income for STEM occupations in 2032 is more than twice that of non-STEM occupations (</w:t>
      </w:r>
      <w:r w:rsidR="00B22988" w:rsidRPr="00D55657">
        <w:rPr>
          <w14:ligatures w14:val="none"/>
        </w:rPr>
        <w:t xml:space="preserve">U.S. Bureau of Labor Statistics, 2023). </w:t>
      </w:r>
      <w:r w:rsidR="0071349C" w:rsidRPr="00D55657">
        <w:rPr>
          <w14:ligatures w14:val="none"/>
        </w:rPr>
        <w:t>Also, t</w:t>
      </w:r>
      <w:r w:rsidR="00B34A7D" w:rsidRPr="00D55657">
        <w:rPr>
          <w14:ligatures w14:val="none"/>
        </w:rPr>
        <w:t xml:space="preserve">here’s a growing recognition that </w:t>
      </w:r>
      <w:r w:rsidR="00521B4D" w:rsidRPr="00D55657">
        <w:rPr>
          <w14:ligatures w14:val="none"/>
        </w:rPr>
        <w:t xml:space="preserve">the arts can play an important role in career preparation. For example, </w:t>
      </w:r>
      <w:r w:rsidR="00025982" w:rsidRPr="00D55657">
        <w:rPr>
          <w14:ligatures w14:val="none"/>
        </w:rPr>
        <w:t xml:space="preserve">an article in </w:t>
      </w:r>
      <w:r w:rsidR="00F14ABE" w:rsidRPr="00D55657">
        <w:rPr>
          <w14:ligatures w14:val="none"/>
        </w:rPr>
        <w:t xml:space="preserve">the </w:t>
      </w:r>
      <w:r w:rsidR="00F14ABE" w:rsidRPr="00D55657">
        <w:rPr>
          <w:i/>
          <w:iCs/>
          <w14:ligatures w14:val="none"/>
        </w:rPr>
        <w:t xml:space="preserve">Journal of Microbiology &amp; Biology Education </w:t>
      </w:r>
      <w:r w:rsidR="00022867" w:rsidRPr="00D55657">
        <w:rPr>
          <w14:ligatures w14:val="none"/>
        </w:rPr>
        <w:t xml:space="preserve">(Segarro et al., 2018) </w:t>
      </w:r>
      <w:r w:rsidR="0010462E" w:rsidRPr="00D55657">
        <w:rPr>
          <w14:ligatures w14:val="none"/>
        </w:rPr>
        <w:t>describes</w:t>
      </w:r>
      <w:r w:rsidR="00025982" w:rsidRPr="00D55657">
        <w:rPr>
          <w14:ligatures w14:val="none"/>
        </w:rPr>
        <w:t xml:space="preserve"> </w:t>
      </w:r>
      <w:r w:rsidR="0040321C" w:rsidRPr="00D55657">
        <w:rPr>
          <w14:ligatures w14:val="none"/>
        </w:rPr>
        <w:t xml:space="preserve">how the </w:t>
      </w:r>
      <w:r w:rsidR="002D18D8" w:rsidRPr="00D55657">
        <w:rPr>
          <w14:ligatures w14:val="none"/>
        </w:rPr>
        <w:t>ar</w:t>
      </w:r>
      <w:r w:rsidR="00B3417B" w:rsidRPr="00D55657">
        <w:rPr>
          <w14:ligatures w14:val="none"/>
        </w:rPr>
        <w:t xml:space="preserve">ts </w:t>
      </w:r>
      <w:r w:rsidR="00A828CA" w:rsidRPr="00D55657">
        <w:rPr>
          <w14:ligatures w14:val="none"/>
        </w:rPr>
        <w:t xml:space="preserve">can be used to </w:t>
      </w:r>
      <w:r w:rsidR="00B3417B" w:rsidRPr="00D55657">
        <w:rPr>
          <w14:ligatures w14:val="none"/>
        </w:rPr>
        <w:t xml:space="preserve">train </w:t>
      </w:r>
      <w:r w:rsidR="002978A8" w:rsidRPr="00D55657">
        <w:rPr>
          <w14:ligatures w14:val="none"/>
        </w:rPr>
        <w:t>well-rounded</w:t>
      </w:r>
      <w:r w:rsidR="00A828CA" w:rsidRPr="00D55657">
        <w:rPr>
          <w14:ligatures w14:val="none"/>
        </w:rPr>
        <w:t xml:space="preserve">, </w:t>
      </w:r>
      <w:r w:rsidR="002978A8" w:rsidRPr="00D55657">
        <w:rPr>
          <w14:ligatures w14:val="none"/>
        </w:rPr>
        <w:t>creative scientists.</w:t>
      </w:r>
    </w:p>
    <w:p w14:paraId="0A68647D" w14:textId="77777777" w:rsidR="00A94B48" w:rsidRPr="00D55657" w:rsidRDefault="00A94B48" w:rsidP="007430B5">
      <w:pPr>
        <w:pStyle w:val="Heading2"/>
        <w:spacing w:after="60"/>
        <w:rPr>
          <w14:ligatures w14:val="none"/>
        </w:rPr>
      </w:pPr>
      <w:r w:rsidRPr="00D55657">
        <w:rPr>
          <w14:ligatures w14:val="none"/>
        </w:rPr>
        <w:t>References</w:t>
      </w:r>
    </w:p>
    <w:p w14:paraId="61E3C668" w14:textId="77777777" w:rsidR="00FE0CC3" w:rsidRPr="00D55657" w:rsidRDefault="00FE0CC3" w:rsidP="00D86C12">
      <w:pPr>
        <w:pStyle w:val="BodyText"/>
        <w:spacing w:after="0"/>
        <w:ind w:left="360" w:hanging="360"/>
        <w:rPr>
          <w14:ligatures w14:val="none"/>
        </w:rPr>
      </w:pPr>
      <w:r w:rsidRPr="00D55657">
        <w:rPr>
          <w14:ligatures w14:val="none"/>
        </w:rPr>
        <w:t>Afterschool Alliance. (2021).</w:t>
      </w:r>
      <w:r w:rsidR="002B37EC" w:rsidRPr="00D55657">
        <w:rPr>
          <w14:ligatures w14:val="none"/>
        </w:rPr>
        <w:t xml:space="preserve"> </w:t>
      </w:r>
      <w:r w:rsidR="002B37EC" w:rsidRPr="00D55657">
        <w:rPr>
          <w:i/>
          <w:iCs/>
          <w14:ligatures w14:val="none"/>
        </w:rPr>
        <w:t xml:space="preserve">This is </w:t>
      </w:r>
      <w:r w:rsidR="00431647" w:rsidRPr="00D55657">
        <w:rPr>
          <w:i/>
          <w:iCs/>
          <w14:ligatures w14:val="none"/>
        </w:rPr>
        <w:t>a</w:t>
      </w:r>
      <w:r w:rsidR="002B37EC" w:rsidRPr="00D55657">
        <w:rPr>
          <w:i/>
          <w:iCs/>
          <w14:ligatures w14:val="none"/>
        </w:rPr>
        <w:t>fterschool STEM</w:t>
      </w:r>
      <w:r w:rsidR="003451A1" w:rsidRPr="00D55657">
        <w:rPr>
          <w:i/>
          <w:iCs/>
          <w14:ligatures w14:val="none"/>
        </w:rPr>
        <w:t>: Re-engaging students in an equitable recovery.</w:t>
      </w:r>
      <w:r w:rsidR="00431647" w:rsidRPr="00D55657">
        <w:rPr>
          <w14:ligatures w14:val="none"/>
        </w:rPr>
        <w:t xml:space="preserve"> </w:t>
      </w:r>
      <w:hyperlink r:id="rId12" w:history="1">
        <w:r w:rsidR="00431647" w:rsidRPr="00D55657">
          <w:rPr>
            <w:rStyle w:val="Hyperlink"/>
            <w14:ligatures w14:val="none"/>
          </w:rPr>
          <w:t>https://afterschoolalliance.org/documents/STEM-Challenge-1pager-2021.pdf</w:t>
        </w:r>
      </w:hyperlink>
      <w:r w:rsidR="00431647" w:rsidRPr="00D55657">
        <w:rPr>
          <w14:ligatures w14:val="none"/>
        </w:rPr>
        <w:t xml:space="preserve"> </w:t>
      </w:r>
    </w:p>
    <w:p w14:paraId="7A3F6A0E" w14:textId="77777777" w:rsidR="00C11BCE" w:rsidRPr="00D55657" w:rsidRDefault="00C11BCE" w:rsidP="00D86C12">
      <w:pPr>
        <w:pStyle w:val="BodyText"/>
        <w:spacing w:after="0"/>
        <w:ind w:left="360" w:hanging="360"/>
        <w:rPr>
          <w14:ligatures w14:val="none"/>
        </w:rPr>
      </w:pPr>
      <w:r w:rsidRPr="00D55657">
        <w:rPr>
          <w14:ligatures w14:val="none"/>
        </w:rPr>
        <w:t>Catalyst</w:t>
      </w:r>
      <w:r w:rsidR="00F870C2" w:rsidRPr="00D55657">
        <w:rPr>
          <w14:ligatures w14:val="none"/>
        </w:rPr>
        <w:t>. (202</w:t>
      </w:r>
      <w:r w:rsidR="00835014" w:rsidRPr="00D55657">
        <w:rPr>
          <w14:ligatures w14:val="none"/>
        </w:rPr>
        <w:t>2</w:t>
      </w:r>
      <w:r w:rsidR="0099602B" w:rsidRPr="00D55657">
        <w:rPr>
          <w14:ligatures w14:val="none"/>
        </w:rPr>
        <w:t>, Aug</w:t>
      </w:r>
      <w:r w:rsidR="0015688E" w:rsidRPr="00D55657">
        <w:rPr>
          <w14:ligatures w14:val="none"/>
        </w:rPr>
        <w:t>.</w:t>
      </w:r>
      <w:r w:rsidR="0099602B" w:rsidRPr="00D55657">
        <w:rPr>
          <w14:ligatures w14:val="none"/>
        </w:rPr>
        <w:t xml:space="preserve"> </w:t>
      </w:r>
      <w:r w:rsidR="00835014" w:rsidRPr="00D55657">
        <w:rPr>
          <w14:ligatures w14:val="none"/>
        </w:rPr>
        <w:t>23</w:t>
      </w:r>
      <w:r w:rsidR="00F870C2" w:rsidRPr="00D55657">
        <w:rPr>
          <w14:ligatures w14:val="none"/>
        </w:rPr>
        <w:t xml:space="preserve">). </w:t>
      </w:r>
      <w:r w:rsidR="00F870C2" w:rsidRPr="00D55657">
        <w:rPr>
          <w:i/>
          <w:iCs/>
          <w14:ligatures w14:val="none"/>
        </w:rPr>
        <w:t xml:space="preserve">Women in </w:t>
      </w:r>
      <w:r w:rsidR="00066DCF" w:rsidRPr="00D55657">
        <w:rPr>
          <w:i/>
          <w:iCs/>
          <w14:ligatures w14:val="none"/>
        </w:rPr>
        <w:t>science, technology, engineering</w:t>
      </w:r>
      <w:r w:rsidR="004923B3" w:rsidRPr="00D55657">
        <w:rPr>
          <w:i/>
          <w:iCs/>
          <w14:ligatures w14:val="none"/>
        </w:rPr>
        <w:t>,</w:t>
      </w:r>
      <w:r w:rsidR="00066DCF" w:rsidRPr="00D55657">
        <w:rPr>
          <w:i/>
          <w:iCs/>
          <w14:ligatures w14:val="none"/>
        </w:rPr>
        <w:t xml:space="preserve"> and mathematics (STEM): Quick take.</w:t>
      </w:r>
      <w:r w:rsidR="00066DCF" w:rsidRPr="00D55657">
        <w:rPr>
          <w14:ligatures w14:val="none"/>
        </w:rPr>
        <w:t xml:space="preserve"> </w:t>
      </w:r>
      <w:hyperlink r:id="rId13" w:history="1">
        <w:r w:rsidR="0099602B" w:rsidRPr="00D55657">
          <w:rPr>
            <w:rStyle w:val="Hyperlink"/>
            <w14:ligatures w14:val="none"/>
          </w:rPr>
          <w:t>https://www.catalyst.org/research/women-in-science-technology-engineering-and-mathematics-stem/</w:t>
        </w:r>
      </w:hyperlink>
      <w:r w:rsidR="0099602B" w:rsidRPr="00D55657">
        <w:rPr>
          <w14:ligatures w14:val="none"/>
        </w:rPr>
        <w:t xml:space="preserve"> </w:t>
      </w:r>
    </w:p>
    <w:p w14:paraId="6DD498F7" w14:textId="77777777" w:rsidR="004B6B29" w:rsidRPr="00D55657" w:rsidRDefault="004B6B29" w:rsidP="00D86C12">
      <w:pPr>
        <w:pStyle w:val="BodyText"/>
        <w:spacing w:after="0"/>
        <w:ind w:left="360" w:hanging="360"/>
        <w:rPr>
          <w14:ligatures w14:val="none"/>
        </w:rPr>
      </w:pPr>
      <w:r w:rsidRPr="00D55657">
        <w:rPr>
          <w14:ligatures w14:val="none"/>
        </w:rPr>
        <w:t xml:space="preserve">Falk, J., &amp; Dierking, L. (2010, Nov.-Dec.). The 95 percent solution. </w:t>
      </w:r>
      <w:r w:rsidRPr="00D55657">
        <w:rPr>
          <w:i/>
          <w:iCs/>
          <w14:ligatures w14:val="none"/>
        </w:rPr>
        <w:t>American Scientist</w:t>
      </w:r>
      <w:r w:rsidRPr="00D55657">
        <w:rPr>
          <w14:ligatures w14:val="none"/>
        </w:rPr>
        <w:t xml:space="preserve">, </w:t>
      </w:r>
      <w:r w:rsidRPr="00D55657">
        <w:rPr>
          <w:i/>
          <w:iCs/>
          <w14:ligatures w14:val="none"/>
        </w:rPr>
        <w:t>98</w:t>
      </w:r>
      <w:r w:rsidRPr="00D55657">
        <w:rPr>
          <w14:ligatures w14:val="none"/>
        </w:rPr>
        <w:t xml:space="preserve">:486-493. </w:t>
      </w:r>
      <w:hyperlink r:id="rId14" w:history="1">
        <w:r w:rsidR="00C80FC6" w:rsidRPr="00D55657">
          <w:rPr>
            <w:rStyle w:val="Hyperlink"/>
            <w14:ligatures w14:val="none"/>
          </w:rPr>
          <w:t>https://www.americanscientist.org/article/the-95-percent-solution</w:t>
        </w:r>
      </w:hyperlink>
      <w:r w:rsidR="00C80FC6" w:rsidRPr="00D55657">
        <w:rPr>
          <w14:ligatures w14:val="none"/>
        </w:rPr>
        <w:t xml:space="preserve"> </w:t>
      </w:r>
      <w:r w:rsidR="00C80FC6" w:rsidRPr="00D55657" w:rsidDel="00C80FC6">
        <w:rPr>
          <w14:ligatures w14:val="none"/>
        </w:rPr>
        <w:t xml:space="preserve"> </w:t>
      </w:r>
    </w:p>
    <w:p w14:paraId="0FFD1B91" w14:textId="77777777" w:rsidR="00151F74" w:rsidRPr="00D55657" w:rsidRDefault="00A94B48" w:rsidP="00D86C12">
      <w:pPr>
        <w:pStyle w:val="BodyText"/>
        <w:spacing w:after="0"/>
        <w:ind w:left="360" w:hanging="360"/>
        <w:rPr>
          <w:color w:val="2C3E8D" w:themeColor="hyperlink"/>
          <w:u w:val="single"/>
          <w14:ligatures w14:val="none"/>
        </w:rPr>
      </w:pPr>
      <w:r w:rsidRPr="00D55657">
        <w:rPr>
          <w14:ligatures w14:val="none"/>
        </w:rPr>
        <w:t xml:space="preserve">Friedman, L., &amp; Quinn, J. (2006, Feb. 22). Science by stealth. </w:t>
      </w:r>
      <w:r w:rsidRPr="00D55657">
        <w:rPr>
          <w:i/>
          <w:iCs/>
          <w14:ligatures w14:val="none"/>
        </w:rPr>
        <w:t>Education Week</w:t>
      </w:r>
      <w:r w:rsidRPr="00D55657">
        <w:rPr>
          <w14:ligatures w14:val="none"/>
        </w:rPr>
        <w:t xml:space="preserve">. </w:t>
      </w:r>
      <w:hyperlink r:id="rId15" w:history="1">
        <w:r w:rsidR="009772E5" w:rsidRPr="00D55657">
          <w:rPr>
            <w:rStyle w:val="Hyperlink"/>
            <w14:ligatures w14:val="none"/>
          </w:rPr>
          <w:t>https://www.edweek.org/leadership/opinion-science-by-stealth/2006/02</w:t>
        </w:r>
      </w:hyperlink>
      <w:r w:rsidR="009772E5" w:rsidRPr="00D55657">
        <w:rPr>
          <w14:ligatures w14:val="none"/>
        </w:rPr>
        <w:t xml:space="preserve"> </w:t>
      </w:r>
    </w:p>
    <w:p w14:paraId="7C174970" w14:textId="77777777" w:rsidR="00151F74" w:rsidRPr="00D55657" w:rsidRDefault="00151F74" w:rsidP="00D86C12">
      <w:pPr>
        <w:pStyle w:val="BodyText"/>
        <w:spacing w:after="0"/>
        <w:ind w:left="360" w:hanging="360"/>
        <w:rPr>
          <w14:ligatures w14:val="none"/>
        </w:rPr>
      </w:pPr>
      <w:r w:rsidRPr="00D55657">
        <w:rPr>
          <w14:ligatures w14:val="none"/>
        </w:rPr>
        <w:t xml:space="preserve">Funk, C., &amp; Parker, </w:t>
      </w:r>
      <w:r w:rsidR="005D05BB" w:rsidRPr="00D55657">
        <w:rPr>
          <w14:ligatures w14:val="none"/>
        </w:rPr>
        <w:t xml:space="preserve">K. (2018). </w:t>
      </w:r>
      <w:r w:rsidR="005D05BB" w:rsidRPr="00D55657">
        <w:rPr>
          <w:i/>
          <w:iCs/>
          <w14:ligatures w14:val="none"/>
        </w:rPr>
        <w:t>Diversity in the STEM workforce varies widely across jobs</w:t>
      </w:r>
      <w:r w:rsidR="005D05BB" w:rsidRPr="00D55657">
        <w:rPr>
          <w14:ligatures w14:val="none"/>
        </w:rPr>
        <w:t xml:space="preserve">. Pew Research Center. </w:t>
      </w:r>
      <w:hyperlink r:id="rId16" w:history="1">
        <w:r w:rsidR="003B2C65" w:rsidRPr="00D55657">
          <w:rPr>
            <w:rStyle w:val="Hyperlink"/>
            <w14:ligatures w14:val="none"/>
          </w:rPr>
          <w:t>https://www.pewsocialtrends.org/2018/01/09/diversity-in-the-stem-workforce-varies-widely-across-jobs/</w:t>
        </w:r>
      </w:hyperlink>
    </w:p>
    <w:p w14:paraId="24693DA2" w14:textId="77777777" w:rsidR="008A0AF6" w:rsidRPr="00D55657" w:rsidRDefault="008A0AF6" w:rsidP="00D86C12">
      <w:pPr>
        <w:pStyle w:val="BodyText"/>
        <w:spacing w:after="0"/>
        <w:ind w:left="360" w:hanging="360"/>
        <w:rPr>
          <w:lang w:val="es-US"/>
          <w14:ligatures w14:val="none"/>
        </w:rPr>
      </w:pPr>
      <w:r w:rsidRPr="00D55657">
        <w:rPr>
          <w14:ligatures w14:val="none"/>
        </w:rPr>
        <w:t xml:space="preserve">Morrison, N. (2019, Feb. </w:t>
      </w:r>
      <w:r w:rsidR="0038278F" w:rsidRPr="00D55657">
        <w:rPr>
          <w14:ligatures w14:val="none"/>
        </w:rPr>
        <w:t>11) It’s belief, not ability, that makes girls think STEM is not for them.</w:t>
      </w:r>
      <w:r w:rsidR="00493ABB" w:rsidRPr="00D55657">
        <w:rPr>
          <w14:ligatures w14:val="none"/>
        </w:rPr>
        <w:t xml:space="preserve"> </w:t>
      </w:r>
      <w:r w:rsidR="00493ABB" w:rsidRPr="00D55657">
        <w:rPr>
          <w:i/>
          <w:iCs/>
          <w:lang w:val="es-US"/>
          <w14:ligatures w14:val="none"/>
        </w:rPr>
        <w:t>Forbes</w:t>
      </w:r>
      <w:r w:rsidR="00493ABB" w:rsidRPr="00D55657">
        <w:rPr>
          <w:lang w:val="es-US"/>
          <w14:ligatures w14:val="none"/>
        </w:rPr>
        <w:t xml:space="preserve">. </w:t>
      </w:r>
      <w:hyperlink r:id="rId17" w:anchor="4f8459ca7559" w:history="1">
        <w:r w:rsidR="00493ABB" w:rsidRPr="00D55657">
          <w:rPr>
            <w:rStyle w:val="Hyperlink"/>
            <w:lang w:val="es-US"/>
            <w14:ligatures w14:val="none"/>
          </w:rPr>
          <w:t>https://www.forbes.com/sites/nickmorrison/2019/02/11/its-belief-not-ability-that-makes-girls-think-stem-is-not-for-them/#4f8459ca7559</w:t>
        </w:r>
      </w:hyperlink>
      <w:r w:rsidR="00493ABB" w:rsidRPr="00D55657">
        <w:rPr>
          <w:lang w:val="es-US"/>
          <w14:ligatures w14:val="none"/>
        </w:rPr>
        <w:t xml:space="preserve"> </w:t>
      </w:r>
    </w:p>
    <w:p w14:paraId="746E31B6" w14:textId="77777777" w:rsidR="00227DA3" w:rsidRPr="00D55657" w:rsidRDefault="00227DA3" w:rsidP="00D86C12">
      <w:pPr>
        <w:pStyle w:val="BodyText"/>
        <w:spacing w:after="0"/>
        <w:ind w:left="360" w:hanging="360"/>
        <w:rPr>
          <w14:ligatures w14:val="none"/>
        </w:rPr>
      </w:pPr>
      <w:r w:rsidRPr="00D55657">
        <w:rPr>
          <w:rFonts w:cs="Arial"/>
          <w:shd w:val="clear" w:color="auto" w:fill="FFFFFF"/>
          <w14:ligatures w14:val="none"/>
        </w:rPr>
        <w:t>National Science Foundation, National Center for Science and Engineering Statistics. (2019). </w:t>
      </w:r>
      <w:r w:rsidRPr="00D55657">
        <w:rPr>
          <w:rFonts w:cs="Arial"/>
          <w:i/>
          <w:iCs/>
          <w:shd w:val="clear" w:color="auto" w:fill="FFFFFF"/>
          <w14:ligatures w14:val="none"/>
        </w:rPr>
        <w:t>Women, minorities, and persons with disabilities in science and engineering: 2019</w:t>
      </w:r>
      <w:r w:rsidRPr="00D55657">
        <w:rPr>
          <w:rFonts w:cs="Arial"/>
          <w:shd w:val="clear" w:color="auto" w:fill="FFFFFF"/>
          <w14:ligatures w14:val="none"/>
        </w:rPr>
        <w:t xml:space="preserve"> (Special Report NSF 19-304). Alexandria, VA: Author.</w:t>
      </w:r>
      <w:r w:rsidR="00EA4392" w:rsidRPr="00D55657">
        <w:rPr>
          <w:rFonts w:cs="Arial"/>
          <w:shd w:val="clear" w:color="auto" w:fill="FFFFFF"/>
          <w14:ligatures w14:val="none"/>
        </w:rPr>
        <w:t xml:space="preserve"> </w:t>
      </w:r>
      <w:hyperlink r:id="rId18" w:history="1">
        <w:r w:rsidR="002E1260" w:rsidRPr="00D55657">
          <w:rPr>
            <w:rStyle w:val="Hyperlink"/>
            <w:rFonts w:cs="Arial"/>
            <w:shd w:val="clear" w:color="auto" w:fill="FFFFFF"/>
            <w14:ligatures w14:val="none"/>
          </w:rPr>
          <w:t>https://ncses.nsf.gov/pubs/nsf19304/</w:t>
        </w:r>
      </w:hyperlink>
      <w:r w:rsidR="002E1260" w:rsidRPr="00D55657">
        <w:rPr>
          <w:rFonts w:cs="Arial"/>
          <w:shd w:val="clear" w:color="auto" w:fill="FFFFFF"/>
          <w14:ligatures w14:val="none"/>
        </w:rPr>
        <w:t xml:space="preserve"> </w:t>
      </w:r>
    </w:p>
    <w:p w14:paraId="4276065B" w14:textId="27D7D8E7" w:rsidR="00022867" w:rsidRPr="00D55657" w:rsidRDefault="00022867" w:rsidP="00D86C12">
      <w:pPr>
        <w:pStyle w:val="BodyText"/>
        <w:spacing w:after="0"/>
        <w:ind w:left="360" w:hanging="360"/>
        <w:rPr>
          <w14:ligatures w14:val="none"/>
        </w:rPr>
      </w:pPr>
      <w:r w:rsidRPr="00D55657">
        <w:rPr>
          <w14:ligatures w14:val="none"/>
        </w:rPr>
        <w:t xml:space="preserve">Segarro, </w:t>
      </w:r>
      <w:r w:rsidR="00366444" w:rsidRPr="00D55657">
        <w:rPr>
          <w14:ligatures w14:val="none"/>
        </w:rPr>
        <w:t xml:space="preserve">V. A., Natalizio, B., Falkenberg, C. V., Pulford, S., &amp; Holmes, R. (2018). STEAM: Using the arts to train well-rounded and creative scientists. </w:t>
      </w:r>
      <w:r w:rsidR="00366444" w:rsidRPr="00D55657">
        <w:rPr>
          <w:i/>
          <w:iCs/>
          <w14:ligatures w14:val="none"/>
        </w:rPr>
        <w:t>Journal of Microbiology &amp; Biology Education</w:t>
      </w:r>
      <w:r w:rsidR="0064618D" w:rsidRPr="00D55657">
        <w:rPr>
          <w14:ligatures w14:val="none"/>
        </w:rPr>
        <w:t xml:space="preserve">, </w:t>
      </w:r>
      <w:r w:rsidR="0064618D" w:rsidRPr="00D55657">
        <w:rPr>
          <w:i/>
          <w:iCs/>
          <w14:ligatures w14:val="none"/>
        </w:rPr>
        <w:t>19</w:t>
      </w:r>
      <w:r w:rsidR="0064618D" w:rsidRPr="00D55657">
        <w:rPr>
          <w14:ligatures w14:val="none"/>
        </w:rPr>
        <w:t xml:space="preserve">(1). </w:t>
      </w:r>
      <w:hyperlink r:id="rId19" w:history="1">
        <w:r w:rsidR="00973CD1" w:rsidRPr="00D55657">
          <w:rPr>
            <w:rStyle w:val="Hyperlink"/>
            <w14:ligatures w14:val="none"/>
          </w:rPr>
          <w:t>https://www.ncbi.nlm.nih.gov/pmc/articles/PMC5969448/</w:t>
        </w:r>
      </w:hyperlink>
    </w:p>
    <w:p w14:paraId="5DDF59F9" w14:textId="63A51B66" w:rsidR="008D29F4" w:rsidRPr="00D55657" w:rsidRDefault="00B22988" w:rsidP="00D86C12">
      <w:pPr>
        <w:pStyle w:val="BodyText"/>
        <w:spacing w:after="0"/>
        <w:ind w:left="360" w:hanging="360"/>
        <w:rPr>
          <w14:ligatures w14:val="none"/>
        </w:rPr>
      </w:pPr>
      <w:r w:rsidRPr="00D55657">
        <w:rPr>
          <w14:ligatures w14:val="none"/>
        </w:rPr>
        <w:t>U.S. Bureau of Labor Statistics. (2023).</w:t>
      </w:r>
      <w:r w:rsidR="00717118" w:rsidRPr="00D55657">
        <w:rPr>
          <w14:ligatures w14:val="none"/>
        </w:rPr>
        <w:t xml:space="preserve"> </w:t>
      </w:r>
      <w:r w:rsidR="00CF51D4" w:rsidRPr="00D55657">
        <w:rPr>
          <w:i/>
          <w:iCs/>
          <w14:ligatures w14:val="none"/>
        </w:rPr>
        <w:t xml:space="preserve">Table 1.11: </w:t>
      </w:r>
      <w:r w:rsidR="00717118" w:rsidRPr="00D55657">
        <w:rPr>
          <w:i/>
          <w:iCs/>
          <w14:ligatures w14:val="none"/>
        </w:rPr>
        <w:t>Employment in STEM occupations</w:t>
      </w:r>
      <w:r w:rsidR="00CF51D4" w:rsidRPr="00D55657">
        <w:rPr>
          <w:i/>
          <w:iCs/>
          <w14:ligatures w14:val="none"/>
        </w:rPr>
        <w:t>, 2022 and projected 2032.</w:t>
      </w:r>
      <w:r w:rsidR="00CF51D4" w:rsidRPr="00D55657">
        <w:rPr>
          <w14:ligatures w14:val="none"/>
        </w:rPr>
        <w:t xml:space="preserve"> </w:t>
      </w:r>
      <w:hyperlink r:id="rId20" w:history="1">
        <w:r w:rsidR="008D29F4" w:rsidRPr="00D55657">
          <w:rPr>
            <w:rStyle w:val="Hyperlink"/>
            <w14:ligatures w14:val="none"/>
          </w:rPr>
          <w:t>https://www.bls.gov/emp/tables/stem-employment.htm</w:t>
        </w:r>
      </w:hyperlink>
      <w:r w:rsidR="008D29F4" w:rsidRPr="00D55657">
        <w:rPr>
          <w14:ligatures w14:val="none"/>
        </w:rPr>
        <w:t xml:space="preserve"> </w:t>
      </w:r>
    </w:p>
    <w:p w14:paraId="2F6B72EA" w14:textId="6299A824" w:rsidR="00BE37B2" w:rsidRPr="00D55657" w:rsidRDefault="004B6B29" w:rsidP="00D86C12">
      <w:pPr>
        <w:pStyle w:val="BodyText"/>
        <w:spacing w:after="0"/>
        <w:ind w:left="360" w:hanging="360"/>
        <w:rPr>
          <w14:ligatures w14:val="none"/>
        </w:rPr>
      </w:pPr>
      <w:r w:rsidRPr="00D55657">
        <w:rPr>
          <w14:ligatures w14:val="none"/>
        </w:rPr>
        <w:t>U.S. Department of Education. (</w:t>
      </w:r>
      <w:r w:rsidR="00D5750A" w:rsidRPr="00D55657">
        <w:rPr>
          <w14:ligatures w14:val="none"/>
        </w:rPr>
        <w:t>2007</w:t>
      </w:r>
      <w:r w:rsidRPr="00D55657">
        <w:rPr>
          <w14:ligatures w14:val="none"/>
        </w:rPr>
        <w:t>)</w:t>
      </w:r>
      <w:r w:rsidR="00F67E23" w:rsidRPr="00D55657">
        <w:rPr>
          <w14:ligatures w14:val="none"/>
        </w:rPr>
        <w:t>.</w:t>
      </w:r>
      <w:r w:rsidRPr="00D55657">
        <w:rPr>
          <w14:ligatures w14:val="none"/>
        </w:rPr>
        <w:t xml:space="preserve"> </w:t>
      </w:r>
      <w:r w:rsidRPr="00D55657">
        <w:rPr>
          <w:i/>
          <w:iCs/>
          <w14:ligatures w14:val="none"/>
        </w:rPr>
        <w:t>Doing what works: Encouraging girls in math and science</w:t>
      </w:r>
      <w:r w:rsidR="00D5750A" w:rsidRPr="00D55657">
        <w:rPr>
          <w:i/>
          <w:iCs/>
          <w14:ligatures w14:val="none"/>
        </w:rPr>
        <w:t xml:space="preserve"> </w:t>
      </w:r>
      <w:r w:rsidR="00D5750A" w:rsidRPr="00D55657">
        <w:rPr>
          <w14:ligatures w14:val="none"/>
        </w:rPr>
        <w:t>(Practice Guide)</w:t>
      </w:r>
      <w:r w:rsidRPr="00D55657">
        <w:rPr>
          <w:i/>
          <w:iCs/>
          <w14:ligatures w14:val="none"/>
        </w:rPr>
        <w:t>.</w:t>
      </w:r>
      <w:r w:rsidRPr="00D55657">
        <w:rPr>
          <w14:ligatures w14:val="none"/>
        </w:rPr>
        <w:t xml:space="preserve"> </w:t>
      </w:r>
      <w:hyperlink r:id="rId21" w:history="1">
        <w:r w:rsidRPr="00D55657">
          <w:rPr>
            <w:rStyle w:val="Hyperlink"/>
            <w14:ligatures w14:val="none"/>
          </w:rPr>
          <w:t>http://ies.ed.gov/ncee/wwc/PracticeGuide/5</w:t>
        </w:r>
      </w:hyperlink>
    </w:p>
    <w:p w14:paraId="2216EBF6" w14:textId="5B5EE590" w:rsidR="004B6B29" w:rsidRPr="00D55657" w:rsidRDefault="00D86C12">
      <w:pPr>
        <w:rPr>
          <w14:ligatures w14:val="none"/>
        </w:rPr>
      </w:pPr>
      <w:r w:rsidRPr="00D55657">
        <w:rPr>
          <w:noProof/>
          <w14:ligatures w14:val="none"/>
        </w:rPr>
        <mc:AlternateContent>
          <mc:Choice Requires="wps">
            <w:drawing>
              <wp:anchor distT="0" distB="0" distL="114300" distR="114300" simplePos="0" relativeHeight="251658242" behindDoc="0" locked="0" layoutInCell="1" allowOverlap="1" wp14:anchorId="07929051" wp14:editId="58B2E75E">
                <wp:simplePos x="0" y="0"/>
                <wp:positionH relativeFrom="margin">
                  <wp:posOffset>30480</wp:posOffset>
                </wp:positionH>
                <wp:positionV relativeFrom="paragraph">
                  <wp:posOffset>137160</wp:posOffset>
                </wp:positionV>
                <wp:extent cx="6353175" cy="139319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3175" cy="139319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D86C12" w:rsidRDefault="00CB53E0" w:rsidP="00D86C12">
                            <w:pPr>
                              <w:pStyle w:val="pf0"/>
                              <w:spacing w:before="0" w:beforeAutospacing="0" w:after="0" w:afterAutospacing="0" w:line="240" w:lineRule="auto"/>
                              <w:rPr>
                                <w:rFonts w:cstheme="minorHAnsi"/>
                                <w:sz w:val="20"/>
                                <w:szCs w:val="20"/>
                                <w14:ligatures w14:val="none"/>
                              </w:rPr>
                            </w:pPr>
                            <w:r w:rsidRPr="00D86C12">
                              <w:rPr>
                                <w:rFonts w:cstheme="minorHAnsi"/>
                                <w:sz w:val="20"/>
                                <w:szCs w:val="20"/>
                                <w14:ligatures w14:val="none"/>
                              </w:rPr>
                              <w:t>This resource was developed in 2024 by the Nita M. Lowey 21</w:t>
                            </w:r>
                            <w:r w:rsidRPr="00D86C12">
                              <w:rPr>
                                <w:rFonts w:cstheme="minorHAnsi"/>
                                <w:sz w:val="20"/>
                                <w:szCs w:val="20"/>
                                <w:vertAlign w:val="superscript"/>
                                <w14:ligatures w14:val="none"/>
                              </w:rPr>
                              <w:t>st</w:t>
                            </w:r>
                            <w:r w:rsidRPr="00D86C12">
                              <w:rPr>
                                <w:rFonts w:cstheme="minorHAnsi"/>
                                <w:sz w:val="20"/>
                                <w:szCs w:val="20"/>
                                <w14:ligatures w14:val="none"/>
                              </w:rPr>
                              <w:t xml:space="preserve"> Century Community Learning Centers (21</w:t>
                            </w:r>
                            <w:r w:rsidRPr="00D86C12">
                              <w:rPr>
                                <w:rFonts w:cstheme="minorHAnsi"/>
                                <w:sz w:val="20"/>
                                <w:szCs w:val="20"/>
                                <w:vertAlign w:val="superscript"/>
                                <w14:ligatures w14:val="none"/>
                              </w:rPr>
                              <w:t>st </w:t>
                            </w:r>
                            <w:r w:rsidRPr="00D86C12">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86C12">
                              <w:rPr>
                                <w:rStyle w:val="cf01"/>
                                <w:rFonts w:asciiTheme="minorHAnsi" w:hAnsiTheme="minorHAnsi" w:cstheme="minorHAnsi"/>
                                <w:sz w:val="20"/>
                                <w:szCs w:val="20"/>
                                <w14:ligatures w14:val="none"/>
                              </w:rPr>
                              <w:t xml:space="preserve">This resource is in the public domain and is available at </w:t>
                            </w:r>
                            <w:hyperlink r:id="rId22" w:history="1">
                              <w:r w:rsidRPr="00D86C12">
                                <w:rPr>
                                  <w:rStyle w:val="Hyperlink"/>
                                  <w:rFonts w:eastAsia="Cambria" w:cstheme="minorHAnsi"/>
                                  <w:sz w:val="20"/>
                                  <w:szCs w:val="20"/>
                                  <w14:ligatures w14:val="none"/>
                                </w:rPr>
                                <w:t>21stcclcntac.org</w:t>
                              </w:r>
                            </w:hyperlink>
                            <w:r w:rsidRPr="00D86C12">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2.4pt;margin-top:10.8pt;width:500.25pt;height:109.7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" filled="f" stroked="f" strokeweight="1pt">
                <v:stroke joinstyle="miter"/>
                <v:textbox>
                  <w:txbxContent>
                    <w:p w14:paraId="660FF6F8" w14:textId="77777777" w:rsidR="00CB53E0" w:rsidRPr="00D86C12" w:rsidRDefault="00CB53E0" w:rsidP="00D86C12">
                      <w:pPr>
                        <w:pStyle w:val="pf0"/>
                        <w:spacing w:before="0" w:beforeAutospacing="0" w:after="0" w:afterAutospacing="0" w:line="240" w:lineRule="auto"/>
                        <w:rPr>
                          <w:rFonts w:cstheme="minorHAnsi"/>
                          <w:sz w:val="20"/>
                          <w:szCs w:val="20"/>
                          <w14:ligatures w14:val="none"/>
                        </w:rPr>
                      </w:pPr>
                      <w:r w:rsidRPr="00D86C12">
                        <w:rPr>
                          <w:rFonts w:cstheme="minorHAnsi"/>
                          <w:sz w:val="20"/>
                          <w:szCs w:val="20"/>
                          <w14:ligatures w14:val="none"/>
                        </w:rPr>
                        <w:t>This resource was developed in 2024 by the Nita M. Lowey 21</w:t>
                      </w:r>
                      <w:r w:rsidRPr="00D86C12">
                        <w:rPr>
                          <w:rFonts w:cstheme="minorHAnsi"/>
                          <w:sz w:val="20"/>
                          <w:szCs w:val="20"/>
                          <w:vertAlign w:val="superscript"/>
                          <w14:ligatures w14:val="none"/>
                        </w:rPr>
                        <w:t>st</w:t>
                      </w:r>
                      <w:r w:rsidRPr="00D86C12">
                        <w:rPr>
                          <w:rFonts w:cstheme="minorHAnsi"/>
                          <w:sz w:val="20"/>
                          <w:szCs w:val="20"/>
                          <w14:ligatures w14:val="none"/>
                        </w:rPr>
                        <w:t xml:space="preserve"> Century Community Learning Centers (21</w:t>
                      </w:r>
                      <w:r w:rsidRPr="00D86C12">
                        <w:rPr>
                          <w:rFonts w:cstheme="minorHAnsi"/>
                          <w:sz w:val="20"/>
                          <w:szCs w:val="20"/>
                          <w:vertAlign w:val="superscript"/>
                          <w14:ligatures w14:val="none"/>
                        </w:rPr>
                        <w:t>st </w:t>
                      </w:r>
                      <w:r w:rsidRPr="00D86C12">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86C12">
                        <w:rPr>
                          <w:rStyle w:val="cf01"/>
                          <w:rFonts w:asciiTheme="minorHAnsi" w:hAnsiTheme="minorHAnsi" w:cstheme="minorHAnsi"/>
                          <w:sz w:val="20"/>
                          <w:szCs w:val="20"/>
                          <w14:ligatures w14:val="none"/>
                        </w:rPr>
                        <w:t xml:space="preserve">This resource is in the public domain and is available at </w:t>
                      </w:r>
                      <w:hyperlink r:id="rId23" w:history="1">
                        <w:r w:rsidRPr="00D86C12">
                          <w:rPr>
                            <w:rStyle w:val="Hyperlink"/>
                            <w:rFonts w:eastAsia="Cambria" w:cstheme="minorHAnsi"/>
                            <w:sz w:val="20"/>
                            <w:szCs w:val="20"/>
                            <w14:ligatures w14:val="none"/>
                          </w:rPr>
                          <w:t>21stcclcntac.org</w:t>
                        </w:r>
                      </w:hyperlink>
                      <w:r w:rsidRPr="00D86C12">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D55657">
        <w:rPr>
          <w:noProof/>
          <w14:ligatures w14:val="none"/>
        </w:rPr>
        <w:drawing>
          <wp:anchor distT="0" distB="0" distL="114300" distR="114300" simplePos="0" relativeHeight="251658240" behindDoc="1" locked="0" layoutInCell="1" allowOverlap="1" wp14:anchorId="7B9DAB4A" wp14:editId="44D1E709">
            <wp:simplePos x="0" y="0"/>
            <wp:positionH relativeFrom="margin">
              <wp:align>left</wp:align>
            </wp:positionH>
            <wp:positionV relativeFrom="paragraph">
              <wp:posOffset>165735</wp:posOffset>
            </wp:positionV>
            <wp:extent cx="6384223" cy="1240971"/>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6384223" cy="1240971"/>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4B6B29" w:rsidRPr="00D55657" w:rsidSect="000844B0">
      <w:headerReference w:type="default" r:id="rId25"/>
      <w:footerReference w:type="default" r:id="rId26"/>
      <w:headerReference w:type="first" r:id="rId27"/>
      <w:footerReference w:type="first" r:id="rId28"/>
      <w:pgSz w:w="12240" w:h="15840" w:code="1"/>
      <w:pgMar w:top="1440" w:right="1080" w:bottom="1152"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8ECD81" w14:textId="77777777" w:rsidR="000844B0" w:rsidRDefault="000844B0" w:rsidP="00CB53E0">
      <w:pPr>
        <w:spacing w:after="0" w:line="240" w:lineRule="auto"/>
      </w:pPr>
      <w:r>
        <w:separator/>
      </w:r>
    </w:p>
  </w:endnote>
  <w:endnote w:type="continuationSeparator" w:id="0">
    <w:p w14:paraId="13557F61" w14:textId="77777777" w:rsidR="000844B0" w:rsidRDefault="000844B0" w:rsidP="00CB53E0">
      <w:pPr>
        <w:spacing w:after="0" w:line="240" w:lineRule="auto"/>
      </w:pPr>
      <w:r>
        <w:continuationSeparator/>
      </w:r>
    </w:p>
  </w:endnote>
  <w:endnote w:type="continuationNotice" w:id="1">
    <w:p w14:paraId="0B409385" w14:textId="77777777" w:rsidR="000844B0" w:rsidRDefault="000844B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187080" w:rsidRDefault="00B044FF" w:rsidP="0071348A">
    <w:pPr>
      <w:pStyle w:val="Testing"/>
    </w:pPr>
    <w:r>
      <w:rPr>
        <w:noProof/>
      </w:rPr>
      <w:drawing>
        <wp:anchor distT="0" distB="0" distL="114300" distR="114300" simplePos="0" relativeHeight="251666432"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64277BB0" w:rsidR="004D3048" w:rsidRDefault="0082286B">
    <w:pPr>
      <w:pStyle w:val="Footer"/>
    </w:pPr>
    <w:r>
      <w:rPr>
        <w:noProof/>
      </w:rPr>
      <mc:AlternateContent>
        <mc:Choice Requires="wps">
          <w:drawing>
            <wp:anchor distT="4294967295" distB="4294967295" distL="114300" distR="114300" simplePos="0" relativeHeight="25167052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2576"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4624"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6672"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8720"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80768"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2816"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84864"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691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93056"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5104"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7152"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99200"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701248"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703296"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705344"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70739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709440"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711488"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713536"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71558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717632"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71763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968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71968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21728"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72172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CAFD4B" w14:textId="77777777" w:rsidR="000844B0" w:rsidRDefault="000844B0" w:rsidP="00CB53E0">
      <w:pPr>
        <w:spacing w:after="0" w:line="240" w:lineRule="auto"/>
      </w:pPr>
      <w:r>
        <w:separator/>
      </w:r>
    </w:p>
  </w:footnote>
  <w:footnote w:type="continuationSeparator" w:id="0">
    <w:p w14:paraId="3B74AED9" w14:textId="77777777" w:rsidR="000844B0" w:rsidRDefault="000844B0" w:rsidP="00CB53E0">
      <w:pPr>
        <w:spacing w:after="0" w:line="240" w:lineRule="auto"/>
      </w:pPr>
      <w:r>
        <w:continuationSeparator/>
      </w:r>
    </w:p>
  </w:footnote>
  <w:footnote w:type="continuationNotice" w:id="1">
    <w:p w14:paraId="5C3DD56E" w14:textId="77777777" w:rsidR="000844B0" w:rsidRDefault="000844B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8E7D19" w:rsidRPr="00D55657" w:rsidRDefault="008E7D19" w:rsidP="008E7D19">
    <w:pPr>
      <w:framePr w:wrap="none" w:vAnchor="text" w:hAnchor="margin" w:xAlign="right" w:y="1"/>
      <w:tabs>
        <w:tab w:val="center" w:pos="4680"/>
        <w:tab w:val="right" w:pos="9360"/>
      </w:tabs>
      <w:rPr>
        <w:sz w:val="24"/>
        <w:szCs w:val="24"/>
        <w14:ligatures w14:val="none"/>
      </w:rPr>
    </w:pPr>
    <w:r w:rsidRPr="00D55657">
      <w:rPr>
        <w:sz w:val="24"/>
        <w:szCs w:val="24"/>
        <w14:ligatures w14:val="none"/>
      </w:rPr>
      <w:fldChar w:fldCharType="begin"/>
    </w:r>
    <w:r w:rsidRPr="00D55657">
      <w:rPr>
        <w:sz w:val="24"/>
        <w:szCs w:val="24"/>
        <w14:ligatures w14:val="none"/>
      </w:rPr>
      <w:instrText xml:space="preserve">PAGE  </w:instrText>
    </w:r>
    <w:r w:rsidRPr="00D55657">
      <w:rPr>
        <w:sz w:val="24"/>
        <w:szCs w:val="24"/>
        <w14:ligatures w14:val="none"/>
      </w:rPr>
      <w:fldChar w:fldCharType="separate"/>
    </w:r>
    <w:r w:rsidR="00352B87" w:rsidRPr="00D55657">
      <w:rPr>
        <w:noProof/>
        <w:sz w:val="24"/>
        <w:szCs w:val="24"/>
        <w14:ligatures w14:val="none"/>
      </w:rPr>
      <w:t>1</w:t>
    </w:r>
    <w:r w:rsidRPr="00D55657">
      <w:rPr>
        <w:sz w:val="24"/>
        <w:szCs w:val="24"/>
        <w14:ligatures w14:val="none"/>
      </w:rPr>
      <w:fldChar w:fldCharType="end"/>
    </w:r>
  </w:p>
  <w:p w14:paraId="47F962CE" w14:textId="3619E288" w:rsidR="00D808B5" w:rsidRPr="00D55657" w:rsidRDefault="0082286B">
    <w:pPr>
      <w:pStyle w:val="Header"/>
      <w:spacing w:after="120" w:line="276" w:lineRule="auto"/>
      <w:rPr>
        <w:b/>
        <w:color w:val="5B5D5F"/>
        <w:sz w:val="28"/>
        <w:szCs w:val="28"/>
        <w14:ligatures w14:val="none"/>
      </w:rPr>
    </w:pPr>
    <w:r w:rsidRPr="00D55657">
      <w:rPr>
        <w:noProof/>
        <w14:ligatures w14:val="none"/>
      </w:rPr>
      <mc:AlternateContent>
        <mc:Choice Requires="wps">
          <w:drawing>
            <wp:anchor distT="4294967295" distB="4294967295" distL="114300" distR="114300" simplePos="0" relativeHeight="251664384"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187080" w:rsidRPr="00D55657">
      <w:rPr>
        <w:color w:val="5B5D5F"/>
        <w:sz w:val="28"/>
        <w:szCs w:val="28"/>
        <w14:ligatures w14:val="none"/>
      </w:rPr>
      <w:t>STEAM Careers</w:t>
    </w:r>
    <w:r w:rsidR="008D29F4" w:rsidRPr="00D55657">
      <w:rPr>
        <w:color w:val="5B5D5F"/>
        <w:sz w:val="28"/>
        <w:szCs w:val="28"/>
        <w14:ligatures w14:val="none"/>
      </w:rPr>
      <w:t>:</w:t>
    </w:r>
    <w:r w:rsidR="00CE5A06" w:rsidRPr="00D55657">
      <w:rPr>
        <w:color w:val="5B5D5F"/>
        <w:sz w:val="28"/>
        <w:szCs w:val="28"/>
        <w14:ligatures w14:val="none"/>
      </w:rPr>
      <w:t xml:space="preserve"> Myth Busting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4D3048"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848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5778B0"/>
    <w:multiLevelType w:val="hybridMultilevel"/>
    <w:tmpl w:val="F6909D1A"/>
    <w:lvl w:ilvl="0" w:tplc="69D2F6F0">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7"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18"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8"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CD27497"/>
    <w:multiLevelType w:val="hybridMultilevel"/>
    <w:tmpl w:val="0F1A9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8175342">
    <w:abstractNumId w:val="16"/>
  </w:num>
  <w:num w:numId="2" w16cid:durableId="1070153377">
    <w:abstractNumId w:val="4"/>
  </w:num>
  <w:num w:numId="3" w16cid:durableId="1829593367">
    <w:abstractNumId w:val="2"/>
  </w:num>
  <w:num w:numId="4" w16cid:durableId="2042780675">
    <w:abstractNumId w:val="32"/>
  </w:num>
  <w:num w:numId="5" w16cid:durableId="1833717334">
    <w:abstractNumId w:val="3"/>
  </w:num>
  <w:num w:numId="6" w16cid:durableId="1134249466">
    <w:abstractNumId w:val="5"/>
  </w:num>
  <w:num w:numId="7" w16cid:durableId="1566061822">
    <w:abstractNumId w:val="10"/>
  </w:num>
  <w:num w:numId="8" w16cid:durableId="405305445">
    <w:abstractNumId w:val="20"/>
  </w:num>
  <w:num w:numId="9" w16cid:durableId="1360669388">
    <w:abstractNumId w:val="13"/>
  </w:num>
  <w:num w:numId="10" w16cid:durableId="398679035">
    <w:abstractNumId w:val="8"/>
  </w:num>
  <w:num w:numId="11" w16cid:durableId="500203157">
    <w:abstractNumId w:val="26"/>
  </w:num>
  <w:num w:numId="12" w16cid:durableId="1178350943">
    <w:abstractNumId w:val="31"/>
  </w:num>
  <w:num w:numId="13" w16cid:durableId="484205267">
    <w:abstractNumId w:val="11"/>
  </w:num>
  <w:num w:numId="14" w16cid:durableId="445390738">
    <w:abstractNumId w:val="29"/>
  </w:num>
  <w:num w:numId="15" w16cid:durableId="1028683041">
    <w:abstractNumId w:val="14"/>
  </w:num>
  <w:num w:numId="16" w16cid:durableId="606620691">
    <w:abstractNumId w:val="23"/>
  </w:num>
  <w:num w:numId="17" w16cid:durableId="162361572">
    <w:abstractNumId w:val="28"/>
  </w:num>
  <w:num w:numId="18" w16cid:durableId="1746419123">
    <w:abstractNumId w:val="7"/>
  </w:num>
  <w:num w:numId="19" w16cid:durableId="291833215">
    <w:abstractNumId w:val="19"/>
  </w:num>
  <w:num w:numId="20" w16cid:durableId="1603952738">
    <w:abstractNumId w:val="24"/>
  </w:num>
  <w:num w:numId="21" w16cid:durableId="652485955">
    <w:abstractNumId w:val="15"/>
  </w:num>
  <w:num w:numId="22" w16cid:durableId="527716118">
    <w:abstractNumId w:val="0"/>
  </w:num>
  <w:num w:numId="23" w16cid:durableId="1458719901">
    <w:abstractNumId w:val="18"/>
  </w:num>
  <w:num w:numId="24" w16cid:durableId="845286739">
    <w:abstractNumId w:val="6"/>
  </w:num>
  <w:num w:numId="25" w16cid:durableId="162279146">
    <w:abstractNumId w:val="12"/>
  </w:num>
  <w:num w:numId="26" w16cid:durableId="503516645">
    <w:abstractNumId w:val="17"/>
  </w:num>
  <w:num w:numId="27" w16cid:durableId="967122783">
    <w:abstractNumId w:val="30"/>
  </w:num>
  <w:num w:numId="28" w16cid:durableId="1433819068">
    <w:abstractNumId w:val="33"/>
  </w:num>
  <w:num w:numId="29" w16cid:durableId="1755203641">
    <w:abstractNumId w:val="1"/>
  </w:num>
  <w:num w:numId="30" w16cid:durableId="669869665">
    <w:abstractNumId w:val="21"/>
  </w:num>
  <w:num w:numId="31" w16cid:durableId="614362745">
    <w:abstractNumId w:val="27"/>
  </w:num>
  <w:num w:numId="32" w16cid:durableId="1187712736">
    <w:abstractNumId w:val="25"/>
  </w:num>
  <w:num w:numId="33" w16cid:durableId="341468806">
    <w:abstractNumId w:val="22"/>
  </w:num>
  <w:num w:numId="34" w16cid:durableId="188451187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D68"/>
    <w:rsid w:val="000041FB"/>
    <w:rsid w:val="00022867"/>
    <w:rsid w:val="00025982"/>
    <w:rsid w:val="00034BE3"/>
    <w:rsid w:val="00047950"/>
    <w:rsid w:val="00061904"/>
    <w:rsid w:val="00066DCF"/>
    <w:rsid w:val="00073A35"/>
    <w:rsid w:val="000767EE"/>
    <w:rsid w:val="000833E4"/>
    <w:rsid w:val="000844B0"/>
    <w:rsid w:val="00092DC7"/>
    <w:rsid w:val="000A51B6"/>
    <w:rsid w:val="000B4440"/>
    <w:rsid w:val="000D1C31"/>
    <w:rsid w:val="000D2420"/>
    <w:rsid w:val="000D69A2"/>
    <w:rsid w:val="000E546A"/>
    <w:rsid w:val="001034DD"/>
    <w:rsid w:val="0010462E"/>
    <w:rsid w:val="00111EBB"/>
    <w:rsid w:val="00114B03"/>
    <w:rsid w:val="00131079"/>
    <w:rsid w:val="001402CC"/>
    <w:rsid w:val="001479F7"/>
    <w:rsid w:val="00151F74"/>
    <w:rsid w:val="00154BD0"/>
    <w:rsid w:val="00155AB3"/>
    <w:rsid w:val="0015688E"/>
    <w:rsid w:val="00160156"/>
    <w:rsid w:val="0016096F"/>
    <w:rsid w:val="00162D00"/>
    <w:rsid w:val="00171DA0"/>
    <w:rsid w:val="00185FF9"/>
    <w:rsid w:val="00186838"/>
    <w:rsid w:val="00187080"/>
    <w:rsid w:val="00187705"/>
    <w:rsid w:val="00190CC0"/>
    <w:rsid w:val="00195BCE"/>
    <w:rsid w:val="00197BD2"/>
    <w:rsid w:val="001A052F"/>
    <w:rsid w:val="001B77A6"/>
    <w:rsid w:val="001D25D0"/>
    <w:rsid w:val="001E4E23"/>
    <w:rsid w:val="001F0DE2"/>
    <w:rsid w:val="001F5716"/>
    <w:rsid w:val="0020696A"/>
    <w:rsid w:val="0021059E"/>
    <w:rsid w:val="002117D6"/>
    <w:rsid w:val="00227DA3"/>
    <w:rsid w:val="002314EF"/>
    <w:rsid w:val="00237B85"/>
    <w:rsid w:val="00250213"/>
    <w:rsid w:val="00252137"/>
    <w:rsid w:val="0025617C"/>
    <w:rsid w:val="00263A4F"/>
    <w:rsid w:val="002678C2"/>
    <w:rsid w:val="00272567"/>
    <w:rsid w:val="0027457F"/>
    <w:rsid w:val="00276E9D"/>
    <w:rsid w:val="00283306"/>
    <w:rsid w:val="002835E9"/>
    <w:rsid w:val="00285AFD"/>
    <w:rsid w:val="002978A8"/>
    <w:rsid w:val="002B37EC"/>
    <w:rsid w:val="002B3934"/>
    <w:rsid w:val="002B596D"/>
    <w:rsid w:val="002C481A"/>
    <w:rsid w:val="002D049A"/>
    <w:rsid w:val="002D18D8"/>
    <w:rsid w:val="002D6AAC"/>
    <w:rsid w:val="002E04E6"/>
    <w:rsid w:val="002E1260"/>
    <w:rsid w:val="002E39BC"/>
    <w:rsid w:val="002E6852"/>
    <w:rsid w:val="00300BDC"/>
    <w:rsid w:val="0030150B"/>
    <w:rsid w:val="00304E68"/>
    <w:rsid w:val="00306F07"/>
    <w:rsid w:val="00307D83"/>
    <w:rsid w:val="00311A35"/>
    <w:rsid w:val="00311D49"/>
    <w:rsid w:val="003304C7"/>
    <w:rsid w:val="00332A6F"/>
    <w:rsid w:val="003413DC"/>
    <w:rsid w:val="0034153B"/>
    <w:rsid w:val="003451A1"/>
    <w:rsid w:val="00345591"/>
    <w:rsid w:val="00352B87"/>
    <w:rsid w:val="00357E4D"/>
    <w:rsid w:val="00364B58"/>
    <w:rsid w:val="00366444"/>
    <w:rsid w:val="0037776D"/>
    <w:rsid w:val="00381083"/>
    <w:rsid w:val="0038278F"/>
    <w:rsid w:val="00396546"/>
    <w:rsid w:val="0039735F"/>
    <w:rsid w:val="003B2C65"/>
    <w:rsid w:val="003B5B9D"/>
    <w:rsid w:val="003B64C6"/>
    <w:rsid w:val="003D69A7"/>
    <w:rsid w:val="003E1154"/>
    <w:rsid w:val="003E125A"/>
    <w:rsid w:val="003E4558"/>
    <w:rsid w:val="003F5872"/>
    <w:rsid w:val="003F77EE"/>
    <w:rsid w:val="003F7A50"/>
    <w:rsid w:val="00402DAC"/>
    <w:rsid w:val="0040321C"/>
    <w:rsid w:val="00406AE2"/>
    <w:rsid w:val="00420225"/>
    <w:rsid w:val="0042083D"/>
    <w:rsid w:val="0042261E"/>
    <w:rsid w:val="00423843"/>
    <w:rsid w:val="00424461"/>
    <w:rsid w:val="00431647"/>
    <w:rsid w:val="00440CDD"/>
    <w:rsid w:val="00445891"/>
    <w:rsid w:val="00445DA2"/>
    <w:rsid w:val="00452FD7"/>
    <w:rsid w:val="004530BD"/>
    <w:rsid w:val="0045643B"/>
    <w:rsid w:val="004612CC"/>
    <w:rsid w:val="004612FE"/>
    <w:rsid w:val="0046533F"/>
    <w:rsid w:val="00471119"/>
    <w:rsid w:val="004731F8"/>
    <w:rsid w:val="00484503"/>
    <w:rsid w:val="0048728B"/>
    <w:rsid w:val="004923B3"/>
    <w:rsid w:val="00492D3E"/>
    <w:rsid w:val="00493ABB"/>
    <w:rsid w:val="00493B29"/>
    <w:rsid w:val="0049757C"/>
    <w:rsid w:val="004A6557"/>
    <w:rsid w:val="004B03DE"/>
    <w:rsid w:val="004B35D4"/>
    <w:rsid w:val="004B4236"/>
    <w:rsid w:val="004B6B29"/>
    <w:rsid w:val="004C3CFA"/>
    <w:rsid w:val="004C3D8B"/>
    <w:rsid w:val="004D3048"/>
    <w:rsid w:val="004D7807"/>
    <w:rsid w:val="004E2439"/>
    <w:rsid w:val="004F5652"/>
    <w:rsid w:val="005115CF"/>
    <w:rsid w:val="00516F1D"/>
    <w:rsid w:val="00521B4D"/>
    <w:rsid w:val="00524906"/>
    <w:rsid w:val="0055627C"/>
    <w:rsid w:val="005562DD"/>
    <w:rsid w:val="00563579"/>
    <w:rsid w:val="005645FB"/>
    <w:rsid w:val="00571372"/>
    <w:rsid w:val="0058176F"/>
    <w:rsid w:val="00590650"/>
    <w:rsid w:val="005909B8"/>
    <w:rsid w:val="00597677"/>
    <w:rsid w:val="005A6EB9"/>
    <w:rsid w:val="005B544F"/>
    <w:rsid w:val="005B5671"/>
    <w:rsid w:val="005B6FA9"/>
    <w:rsid w:val="005C290C"/>
    <w:rsid w:val="005C41BB"/>
    <w:rsid w:val="005C535F"/>
    <w:rsid w:val="005D05BB"/>
    <w:rsid w:val="005D2AC1"/>
    <w:rsid w:val="005F10E2"/>
    <w:rsid w:val="005F5226"/>
    <w:rsid w:val="005F632E"/>
    <w:rsid w:val="0061414F"/>
    <w:rsid w:val="00620ECE"/>
    <w:rsid w:val="00625431"/>
    <w:rsid w:val="0064618D"/>
    <w:rsid w:val="006466B9"/>
    <w:rsid w:val="00647098"/>
    <w:rsid w:val="00653F0E"/>
    <w:rsid w:val="00667C80"/>
    <w:rsid w:val="00673DA3"/>
    <w:rsid w:val="00676FDA"/>
    <w:rsid w:val="0068722C"/>
    <w:rsid w:val="00694B6F"/>
    <w:rsid w:val="006B087F"/>
    <w:rsid w:val="006B2E4B"/>
    <w:rsid w:val="006C296A"/>
    <w:rsid w:val="006E17B8"/>
    <w:rsid w:val="006F2B54"/>
    <w:rsid w:val="006F7C63"/>
    <w:rsid w:val="0070187F"/>
    <w:rsid w:val="007019C7"/>
    <w:rsid w:val="0071348A"/>
    <w:rsid w:val="0071349C"/>
    <w:rsid w:val="00717118"/>
    <w:rsid w:val="007302E1"/>
    <w:rsid w:val="007430B5"/>
    <w:rsid w:val="00745495"/>
    <w:rsid w:val="0075101C"/>
    <w:rsid w:val="00766199"/>
    <w:rsid w:val="00784579"/>
    <w:rsid w:val="00785C6F"/>
    <w:rsid w:val="007A4428"/>
    <w:rsid w:val="007D5352"/>
    <w:rsid w:val="007E02EE"/>
    <w:rsid w:val="007E2552"/>
    <w:rsid w:val="007E7412"/>
    <w:rsid w:val="008012A1"/>
    <w:rsid w:val="00802EB0"/>
    <w:rsid w:val="0082286B"/>
    <w:rsid w:val="008252C1"/>
    <w:rsid w:val="00835014"/>
    <w:rsid w:val="00835824"/>
    <w:rsid w:val="00837370"/>
    <w:rsid w:val="008442CD"/>
    <w:rsid w:val="0084491A"/>
    <w:rsid w:val="00846089"/>
    <w:rsid w:val="008547B6"/>
    <w:rsid w:val="00862C6E"/>
    <w:rsid w:val="00867536"/>
    <w:rsid w:val="008776A6"/>
    <w:rsid w:val="00881032"/>
    <w:rsid w:val="00882C3A"/>
    <w:rsid w:val="00883F10"/>
    <w:rsid w:val="0088471D"/>
    <w:rsid w:val="00886EA9"/>
    <w:rsid w:val="008976FF"/>
    <w:rsid w:val="008A0AF6"/>
    <w:rsid w:val="008A6AF4"/>
    <w:rsid w:val="008B1C3D"/>
    <w:rsid w:val="008B5F14"/>
    <w:rsid w:val="008C2C01"/>
    <w:rsid w:val="008C5E39"/>
    <w:rsid w:val="008C69EA"/>
    <w:rsid w:val="008C7974"/>
    <w:rsid w:val="008D29F4"/>
    <w:rsid w:val="008D5E19"/>
    <w:rsid w:val="008E6DB7"/>
    <w:rsid w:val="008E7D19"/>
    <w:rsid w:val="008F2599"/>
    <w:rsid w:val="008F547D"/>
    <w:rsid w:val="0090264C"/>
    <w:rsid w:val="00902AB6"/>
    <w:rsid w:val="00906589"/>
    <w:rsid w:val="009066B6"/>
    <w:rsid w:val="009121D7"/>
    <w:rsid w:val="00913325"/>
    <w:rsid w:val="00923C7F"/>
    <w:rsid w:val="00931197"/>
    <w:rsid w:val="00932BBE"/>
    <w:rsid w:val="00942BFB"/>
    <w:rsid w:val="00945B36"/>
    <w:rsid w:val="00953CE2"/>
    <w:rsid w:val="009609FB"/>
    <w:rsid w:val="00967B49"/>
    <w:rsid w:val="00973CD1"/>
    <w:rsid w:val="009772E5"/>
    <w:rsid w:val="00980E90"/>
    <w:rsid w:val="009861C7"/>
    <w:rsid w:val="0099602B"/>
    <w:rsid w:val="0099766F"/>
    <w:rsid w:val="009B09E0"/>
    <w:rsid w:val="009B4858"/>
    <w:rsid w:val="009C3CB3"/>
    <w:rsid w:val="009C5B23"/>
    <w:rsid w:val="009D308A"/>
    <w:rsid w:val="009D5109"/>
    <w:rsid w:val="009E12F0"/>
    <w:rsid w:val="009E6F54"/>
    <w:rsid w:val="009E77F4"/>
    <w:rsid w:val="00A0072A"/>
    <w:rsid w:val="00A03FF2"/>
    <w:rsid w:val="00A1155F"/>
    <w:rsid w:val="00A14AD4"/>
    <w:rsid w:val="00A16389"/>
    <w:rsid w:val="00A22865"/>
    <w:rsid w:val="00A22A1C"/>
    <w:rsid w:val="00A31135"/>
    <w:rsid w:val="00A6039F"/>
    <w:rsid w:val="00A66775"/>
    <w:rsid w:val="00A725A2"/>
    <w:rsid w:val="00A828CA"/>
    <w:rsid w:val="00A86209"/>
    <w:rsid w:val="00A918C0"/>
    <w:rsid w:val="00A91C0B"/>
    <w:rsid w:val="00A94B48"/>
    <w:rsid w:val="00A95313"/>
    <w:rsid w:val="00AA2220"/>
    <w:rsid w:val="00AB41E2"/>
    <w:rsid w:val="00AB6437"/>
    <w:rsid w:val="00AC67D2"/>
    <w:rsid w:val="00AD01EA"/>
    <w:rsid w:val="00AE304A"/>
    <w:rsid w:val="00AE316A"/>
    <w:rsid w:val="00AE6F13"/>
    <w:rsid w:val="00AF2240"/>
    <w:rsid w:val="00AF2B3A"/>
    <w:rsid w:val="00B034DE"/>
    <w:rsid w:val="00B044FF"/>
    <w:rsid w:val="00B12652"/>
    <w:rsid w:val="00B158BA"/>
    <w:rsid w:val="00B22988"/>
    <w:rsid w:val="00B250B9"/>
    <w:rsid w:val="00B31AAA"/>
    <w:rsid w:val="00B3417B"/>
    <w:rsid w:val="00B34A7D"/>
    <w:rsid w:val="00B37B1C"/>
    <w:rsid w:val="00B37F35"/>
    <w:rsid w:val="00B43872"/>
    <w:rsid w:val="00B44250"/>
    <w:rsid w:val="00B66261"/>
    <w:rsid w:val="00B70718"/>
    <w:rsid w:val="00B73B84"/>
    <w:rsid w:val="00B740DA"/>
    <w:rsid w:val="00B8109F"/>
    <w:rsid w:val="00BA2898"/>
    <w:rsid w:val="00BA3B2D"/>
    <w:rsid w:val="00BA5C1B"/>
    <w:rsid w:val="00BA6D58"/>
    <w:rsid w:val="00BC0579"/>
    <w:rsid w:val="00BC6D9D"/>
    <w:rsid w:val="00BD2E4B"/>
    <w:rsid w:val="00BE37B2"/>
    <w:rsid w:val="00BE4310"/>
    <w:rsid w:val="00BF78B6"/>
    <w:rsid w:val="00C003B4"/>
    <w:rsid w:val="00C00931"/>
    <w:rsid w:val="00C00F8E"/>
    <w:rsid w:val="00C04397"/>
    <w:rsid w:val="00C070AC"/>
    <w:rsid w:val="00C11BCE"/>
    <w:rsid w:val="00C227AE"/>
    <w:rsid w:val="00C24EEE"/>
    <w:rsid w:val="00C440D1"/>
    <w:rsid w:val="00C615D7"/>
    <w:rsid w:val="00C63C84"/>
    <w:rsid w:val="00C72014"/>
    <w:rsid w:val="00C73F0C"/>
    <w:rsid w:val="00C80FC6"/>
    <w:rsid w:val="00C877CA"/>
    <w:rsid w:val="00CA4230"/>
    <w:rsid w:val="00CB229E"/>
    <w:rsid w:val="00CB53E0"/>
    <w:rsid w:val="00CC1E9B"/>
    <w:rsid w:val="00CE183A"/>
    <w:rsid w:val="00CE3B0D"/>
    <w:rsid w:val="00CE5A06"/>
    <w:rsid w:val="00CF51D4"/>
    <w:rsid w:val="00CF523E"/>
    <w:rsid w:val="00D03564"/>
    <w:rsid w:val="00D123D2"/>
    <w:rsid w:val="00D253BF"/>
    <w:rsid w:val="00D27E3F"/>
    <w:rsid w:val="00D530DC"/>
    <w:rsid w:val="00D54187"/>
    <w:rsid w:val="00D55657"/>
    <w:rsid w:val="00D56E20"/>
    <w:rsid w:val="00D5750A"/>
    <w:rsid w:val="00D71E0B"/>
    <w:rsid w:val="00D75C30"/>
    <w:rsid w:val="00D7751D"/>
    <w:rsid w:val="00D808B5"/>
    <w:rsid w:val="00D8158D"/>
    <w:rsid w:val="00D82055"/>
    <w:rsid w:val="00D86C12"/>
    <w:rsid w:val="00D9203C"/>
    <w:rsid w:val="00DA35C2"/>
    <w:rsid w:val="00DA47E9"/>
    <w:rsid w:val="00DA7254"/>
    <w:rsid w:val="00DB39A4"/>
    <w:rsid w:val="00DC4F61"/>
    <w:rsid w:val="00DE159A"/>
    <w:rsid w:val="00DF03F3"/>
    <w:rsid w:val="00E003F9"/>
    <w:rsid w:val="00E14C03"/>
    <w:rsid w:val="00E14F78"/>
    <w:rsid w:val="00E268EF"/>
    <w:rsid w:val="00E32A26"/>
    <w:rsid w:val="00E34E8A"/>
    <w:rsid w:val="00E3585C"/>
    <w:rsid w:val="00E37A27"/>
    <w:rsid w:val="00E41670"/>
    <w:rsid w:val="00E421A4"/>
    <w:rsid w:val="00E42A9E"/>
    <w:rsid w:val="00E52683"/>
    <w:rsid w:val="00E7707A"/>
    <w:rsid w:val="00E778DF"/>
    <w:rsid w:val="00E82CBE"/>
    <w:rsid w:val="00E87C96"/>
    <w:rsid w:val="00EA4392"/>
    <w:rsid w:val="00EB66E5"/>
    <w:rsid w:val="00EB7AE3"/>
    <w:rsid w:val="00EC5B74"/>
    <w:rsid w:val="00EC68EC"/>
    <w:rsid w:val="00ED1110"/>
    <w:rsid w:val="00ED25BC"/>
    <w:rsid w:val="00ED5ACD"/>
    <w:rsid w:val="00ED7FB3"/>
    <w:rsid w:val="00EE0A59"/>
    <w:rsid w:val="00EE3D67"/>
    <w:rsid w:val="00EE68A5"/>
    <w:rsid w:val="00EF08A8"/>
    <w:rsid w:val="00EF795B"/>
    <w:rsid w:val="00F02084"/>
    <w:rsid w:val="00F13B2E"/>
    <w:rsid w:val="00F14ABE"/>
    <w:rsid w:val="00F22DE6"/>
    <w:rsid w:val="00F257FA"/>
    <w:rsid w:val="00F438F2"/>
    <w:rsid w:val="00F47DDF"/>
    <w:rsid w:val="00F613F7"/>
    <w:rsid w:val="00F654CA"/>
    <w:rsid w:val="00F67E23"/>
    <w:rsid w:val="00F76601"/>
    <w:rsid w:val="00F84D05"/>
    <w:rsid w:val="00F870C2"/>
    <w:rsid w:val="00F94167"/>
    <w:rsid w:val="00F94984"/>
    <w:rsid w:val="00F96427"/>
    <w:rsid w:val="00FD1110"/>
    <w:rsid w:val="00FE0CC3"/>
    <w:rsid w:val="00FE15B6"/>
    <w:rsid w:val="00FE2F20"/>
    <w:rsid w:val="00FE3370"/>
    <w:rsid w:val="00FE433C"/>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264C"/>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264C"/>
  </w:style>
  <w:style w:type="character" w:styleId="UnresolvedMention">
    <w:name w:val="Unresolved Mention"/>
    <w:basedOn w:val="DefaultParagraphFont"/>
    <w:uiPriority w:val="99"/>
    <w:semiHidden/>
    <w:unhideWhenUsed/>
    <w:rsid w:val="00973CD1"/>
    <w:rPr>
      <w:color w:val="605E5C"/>
      <w:shd w:val="clear" w:color="auto" w:fill="E1DFDD"/>
    </w:rPr>
  </w:style>
  <w:style w:type="character" w:styleId="Strong">
    <w:name w:val="Strong"/>
    <w:basedOn w:val="DefaultParagraphFont"/>
    <w:uiPriority w:val="22"/>
    <w:qFormat/>
    <w:rsid w:val="00717118"/>
    <w:rPr>
      <w:b/>
      <w:bCs/>
    </w:rPr>
  </w:style>
  <w:style w:type="character" w:customStyle="1" w:styleId="Heading1Char">
    <w:name w:val="Heading 1 Char"/>
    <w:basedOn w:val="DefaultParagraphFont"/>
    <w:link w:val="Heading1"/>
    <w:uiPriority w:val="9"/>
    <w:rsid w:val="00000D68"/>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90264C"/>
    <w:rPr>
      <w:rFonts w:eastAsia="Cambria" w:cstheme="minorHAnsi"/>
      <w:b/>
      <w:bCs/>
      <w:kern w:val="0"/>
      <w:sz w:val="24"/>
      <w:szCs w:val="24"/>
    </w:rPr>
  </w:style>
  <w:style w:type="character" w:styleId="Hyperlink">
    <w:name w:val="Hyperlink"/>
    <w:basedOn w:val="DefaultParagraphFont"/>
    <w:uiPriority w:val="99"/>
    <w:unhideWhenUsed/>
    <w:rsid w:val="0090264C"/>
    <w:rPr>
      <w:color w:val="2C3E8D" w:themeColor="hyperlink"/>
      <w:u w:val="single"/>
    </w:rPr>
  </w:style>
  <w:style w:type="character" w:styleId="CommentReference">
    <w:name w:val="annotation reference"/>
    <w:basedOn w:val="DefaultParagraphFont"/>
    <w:uiPriority w:val="99"/>
    <w:semiHidden/>
    <w:unhideWhenUsed/>
    <w:rsid w:val="0090264C"/>
    <w:rPr>
      <w:sz w:val="16"/>
      <w:szCs w:val="16"/>
    </w:rPr>
  </w:style>
  <w:style w:type="paragraph" w:styleId="CommentText">
    <w:name w:val="annotation text"/>
    <w:basedOn w:val="Normal"/>
    <w:link w:val="CommentTextChar"/>
    <w:uiPriority w:val="99"/>
    <w:unhideWhenUsed/>
    <w:rsid w:val="0090264C"/>
    <w:rPr>
      <w:sz w:val="20"/>
      <w:szCs w:val="20"/>
    </w:rPr>
  </w:style>
  <w:style w:type="character" w:customStyle="1" w:styleId="CommentTextChar">
    <w:name w:val="Comment Text Char"/>
    <w:basedOn w:val="DefaultParagraphFont"/>
    <w:link w:val="CommentText"/>
    <w:uiPriority w:val="99"/>
    <w:rsid w:val="0090264C"/>
    <w:rPr>
      <w:rFonts w:ascii="Cambria" w:hAnsi="Cambria"/>
      <w:sz w:val="20"/>
      <w:szCs w:val="20"/>
    </w:rPr>
  </w:style>
  <w:style w:type="paragraph" w:styleId="CommentSubject">
    <w:name w:val="annotation subject"/>
    <w:basedOn w:val="CommentText"/>
    <w:next w:val="CommentText"/>
    <w:link w:val="CommentSubjectChar"/>
    <w:uiPriority w:val="99"/>
    <w:semiHidden/>
    <w:unhideWhenUsed/>
    <w:rsid w:val="0090264C"/>
    <w:rPr>
      <w:b/>
      <w:bCs/>
    </w:rPr>
  </w:style>
  <w:style w:type="character" w:customStyle="1" w:styleId="CommentSubjectChar">
    <w:name w:val="Comment Subject Char"/>
    <w:basedOn w:val="CommentTextChar"/>
    <w:link w:val="CommentSubject"/>
    <w:uiPriority w:val="99"/>
    <w:semiHidden/>
    <w:rsid w:val="0090264C"/>
    <w:rPr>
      <w:rFonts w:ascii="Cambria" w:hAnsi="Cambria"/>
      <w:b/>
      <w:bCs/>
      <w:sz w:val="20"/>
      <w:szCs w:val="20"/>
    </w:rPr>
  </w:style>
  <w:style w:type="paragraph" w:styleId="ListParagraph">
    <w:name w:val="List Paragraph"/>
    <w:basedOn w:val="Normal"/>
    <w:link w:val="ListParagraphChar"/>
    <w:uiPriority w:val="34"/>
    <w:qFormat/>
    <w:rsid w:val="0090264C"/>
    <w:pPr>
      <w:ind w:left="720"/>
      <w:contextualSpacing/>
    </w:p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FE2F20"/>
    <w:rPr>
      <w:rFonts w:ascii="Cambria" w:eastAsia="Cambria" w:hAnsi="Cambria" w:cs="Times New Roman"/>
      <w:kern w:val="0"/>
      <w:sz w:val="24"/>
      <w:szCs w:val="24"/>
    </w:rPr>
  </w:style>
  <w:style w:type="character" w:styleId="FollowedHyperlink">
    <w:name w:val="FollowedHyperlink"/>
    <w:basedOn w:val="DefaultParagraphFont"/>
    <w:uiPriority w:val="99"/>
    <w:semiHidden/>
    <w:unhideWhenUsed/>
    <w:rsid w:val="0090264C"/>
    <w:rPr>
      <w:color w:val="66348C" w:themeColor="followedHyperlink"/>
      <w:u w:val="single"/>
    </w:rPr>
  </w:style>
  <w:style w:type="paragraph" w:customStyle="1" w:styleId="Subheading">
    <w:name w:val="Subheading"/>
    <w:basedOn w:val="Normal"/>
    <w:qFormat/>
    <w:rsid w:val="00BE37B2"/>
    <w:pPr>
      <w:spacing w:after="240" w:line="240" w:lineRule="auto"/>
    </w:pPr>
    <w:rPr>
      <w:rFonts w:ascii="Cambria" w:eastAsia="Times New Roman" w:hAnsi="Cambria" w:cs="Times New Roman"/>
      <w:b/>
      <w:kern w:val="0"/>
      <w:sz w:val="24"/>
      <w:szCs w:val="24"/>
      <w14:ligatures w14:val="none"/>
    </w:rPr>
  </w:style>
  <w:style w:type="paragraph" w:styleId="Revision">
    <w:name w:val="Revision"/>
    <w:hidden/>
    <w:uiPriority w:val="99"/>
    <w:semiHidden/>
    <w:rsid w:val="00445DA2"/>
    <w:pPr>
      <w:spacing w:after="0" w:line="240" w:lineRule="auto"/>
    </w:pPr>
  </w:style>
  <w:style w:type="paragraph" w:customStyle="1" w:styleId="pf0">
    <w:name w:val="pf0"/>
    <w:basedOn w:val="Normal"/>
    <w:rsid w:val="00F76601"/>
    <w:pPr>
      <w:spacing w:before="100" w:beforeAutospacing="1" w:after="100" w:afterAutospacing="1"/>
    </w:pPr>
  </w:style>
  <w:style w:type="character" w:customStyle="1" w:styleId="cf01">
    <w:name w:val="cf01"/>
    <w:basedOn w:val="DefaultParagraphFont"/>
    <w:rsid w:val="00F76601"/>
    <w:rPr>
      <w:rFonts w:ascii="Segoe UI" w:hAnsi="Segoe UI" w:cs="Segoe UI" w:hint="default"/>
      <w:sz w:val="18"/>
      <w:szCs w:val="18"/>
    </w:rPr>
  </w:style>
  <w:style w:type="paragraph" w:customStyle="1" w:styleId="Testing">
    <w:name w:val="Testing"/>
    <w:basedOn w:val="Footer"/>
    <w:link w:val="TestingChar"/>
    <w:rsid w:val="00F76601"/>
    <w:rPr>
      <w:rFonts w:ascii="Cambria" w:hAnsi="Cambria"/>
    </w:rPr>
  </w:style>
  <w:style w:type="character" w:customStyle="1" w:styleId="TestingChar">
    <w:name w:val="Testing Char"/>
    <w:basedOn w:val="FooterChar"/>
    <w:link w:val="Testing"/>
    <w:rsid w:val="00F76601"/>
    <w:rPr>
      <w:kern w:val="2"/>
      <w14:ligatures w14:val="standardContextual"/>
    </w:rPr>
  </w:style>
  <w:style w:type="paragraph" w:customStyle="1" w:styleId="Title-p1">
    <w:name w:val="Title-p 1"/>
    <w:basedOn w:val="Normal"/>
    <w:link w:val="Title-p1Char"/>
    <w:qFormat/>
    <w:rsid w:val="00F76601"/>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F76601"/>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F76601"/>
    <w:pPr>
      <w:spacing w:after="120"/>
    </w:pPr>
    <w:rPr>
      <w:rFonts w:cstheme="minorHAnsi"/>
      <w:b/>
      <w:bCs/>
    </w:rPr>
  </w:style>
  <w:style w:type="character" w:customStyle="1" w:styleId="BoldintrosubheadingChar">
    <w:name w:val="Bold intro subheading Char"/>
    <w:basedOn w:val="DefaultParagraphFont"/>
    <w:link w:val="Boldintrosubheading"/>
    <w:rsid w:val="00F76601"/>
    <w:rPr>
      <w:rFonts w:cstheme="minorHAnsi"/>
      <w:b/>
      <w:bCs/>
      <w:kern w:val="2"/>
      <w14:ligatures w14:val="standardContextual"/>
    </w:rPr>
  </w:style>
  <w:style w:type="paragraph" w:customStyle="1" w:styleId="Bulletedlist">
    <w:name w:val="Bulleted list"/>
    <w:basedOn w:val="ListParagraph"/>
    <w:link w:val="BulletedlistChar"/>
    <w:qFormat/>
    <w:rsid w:val="00F76601"/>
    <w:pPr>
      <w:numPr>
        <w:numId w:val="33"/>
      </w:numPr>
      <w:spacing w:after="120"/>
    </w:pPr>
    <w:rPr>
      <w:rFonts w:ascii="Cambria" w:hAnsi="Cambria"/>
    </w:rPr>
  </w:style>
  <w:style w:type="character" w:customStyle="1" w:styleId="ListParagraphChar">
    <w:name w:val="List Paragraph Char"/>
    <w:basedOn w:val="DefaultParagraphFont"/>
    <w:link w:val="ListParagraph"/>
    <w:uiPriority w:val="34"/>
    <w:rsid w:val="00F76601"/>
    <w:rPr>
      <w:rFonts w:ascii="Times New Roman" w:eastAsia="Times New Roman" w:hAnsi="Times New Roman" w:cs="Times New Roman"/>
    </w:rPr>
  </w:style>
  <w:style w:type="character" w:customStyle="1" w:styleId="BulletedlistChar">
    <w:name w:val="Bulleted list Char"/>
    <w:basedOn w:val="ListParagraphChar"/>
    <w:link w:val="Bulletedlist"/>
    <w:rsid w:val="00F76601"/>
    <w:rPr>
      <w:rFonts w:ascii="Cambria" w:eastAsia="Times New Roman" w:hAnsi="Cambria" w:cs="Times New Roman"/>
      <w:kern w:val="2"/>
      <w14:ligatures w14:val="standardContextual"/>
    </w:rPr>
  </w:style>
  <w:style w:type="character" w:styleId="Mention">
    <w:name w:val="Mention"/>
    <w:basedOn w:val="DefaultParagraphFont"/>
    <w:uiPriority w:val="99"/>
    <w:unhideWhenUsed/>
    <w:rsid w:val="00F76601"/>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4122789">
      <w:bodyDiv w:val="1"/>
      <w:marLeft w:val="0"/>
      <w:marRight w:val="0"/>
      <w:marTop w:val="0"/>
      <w:marBottom w:val="0"/>
      <w:divBdr>
        <w:top w:val="none" w:sz="0" w:space="0" w:color="auto"/>
        <w:left w:val="none" w:sz="0" w:space="0" w:color="auto"/>
        <w:bottom w:val="none" w:sz="0" w:space="0" w:color="auto"/>
        <w:right w:val="none" w:sz="0" w:space="0" w:color="auto"/>
      </w:divBdr>
    </w:div>
    <w:div w:id="1320422898">
      <w:bodyDiv w:val="1"/>
      <w:marLeft w:val="0"/>
      <w:marRight w:val="0"/>
      <w:marTop w:val="0"/>
      <w:marBottom w:val="0"/>
      <w:divBdr>
        <w:top w:val="none" w:sz="0" w:space="0" w:color="auto"/>
        <w:left w:val="none" w:sz="0" w:space="0" w:color="auto"/>
        <w:bottom w:val="none" w:sz="0" w:space="0" w:color="auto"/>
        <w:right w:val="none" w:sz="0" w:space="0" w:color="auto"/>
      </w:divBdr>
      <w:divsChild>
        <w:div w:id="1595505982">
          <w:marLeft w:val="0"/>
          <w:marRight w:val="0"/>
          <w:marTop w:val="0"/>
          <w:marBottom w:val="166"/>
          <w:divBdr>
            <w:top w:val="none" w:sz="0" w:space="0" w:color="auto"/>
            <w:left w:val="none" w:sz="0" w:space="0" w:color="auto"/>
            <w:bottom w:val="none" w:sz="0" w:space="0" w:color="auto"/>
            <w:right w:val="none" w:sz="0" w:space="0" w:color="auto"/>
          </w:divBdr>
          <w:divsChild>
            <w:div w:id="2016347065">
              <w:marLeft w:val="0"/>
              <w:marRight w:val="0"/>
              <w:marTop w:val="0"/>
              <w:marBottom w:val="166"/>
              <w:divBdr>
                <w:top w:val="none" w:sz="0" w:space="0" w:color="auto"/>
                <w:left w:val="none" w:sz="0" w:space="0" w:color="auto"/>
                <w:bottom w:val="none" w:sz="0" w:space="0" w:color="auto"/>
                <w:right w:val="none" w:sz="0" w:space="0" w:color="auto"/>
              </w:divBdr>
              <w:divsChild>
                <w:div w:id="915475842">
                  <w:marLeft w:val="0"/>
                  <w:marRight w:val="0"/>
                  <w:marTop w:val="0"/>
                  <w:marBottom w:val="0"/>
                  <w:divBdr>
                    <w:top w:val="none" w:sz="0" w:space="0" w:color="auto"/>
                    <w:left w:val="none" w:sz="0" w:space="0" w:color="auto"/>
                    <w:bottom w:val="none" w:sz="0" w:space="0" w:color="auto"/>
                    <w:right w:val="none" w:sz="0" w:space="0" w:color="auto"/>
                  </w:divBdr>
                  <w:divsChild>
                    <w:div w:id="1004672270">
                      <w:marLeft w:val="0"/>
                      <w:marRight w:val="0"/>
                      <w:marTop w:val="0"/>
                      <w:marBottom w:val="0"/>
                      <w:divBdr>
                        <w:top w:val="none" w:sz="0" w:space="0" w:color="auto"/>
                        <w:left w:val="none" w:sz="0" w:space="0" w:color="auto"/>
                        <w:bottom w:val="none" w:sz="0" w:space="0" w:color="auto"/>
                        <w:right w:val="none" w:sz="0" w:space="0" w:color="auto"/>
                      </w:divBdr>
                      <w:divsChild>
                        <w:div w:id="1222015574">
                          <w:marLeft w:val="0"/>
                          <w:marRight w:val="0"/>
                          <w:marTop w:val="0"/>
                          <w:marBottom w:val="0"/>
                          <w:divBdr>
                            <w:top w:val="none" w:sz="0" w:space="0" w:color="auto"/>
                            <w:left w:val="none" w:sz="0" w:space="0" w:color="auto"/>
                            <w:bottom w:val="none" w:sz="0" w:space="0" w:color="auto"/>
                            <w:right w:val="none" w:sz="0" w:space="0" w:color="auto"/>
                          </w:divBdr>
                        </w:div>
                        <w:div w:id="1415517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156442">
                  <w:marLeft w:val="0"/>
                  <w:marRight w:val="0"/>
                  <w:marTop w:val="0"/>
                  <w:marBottom w:val="0"/>
                  <w:divBdr>
                    <w:top w:val="none" w:sz="0" w:space="0" w:color="auto"/>
                    <w:left w:val="none" w:sz="0" w:space="0" w:color="auto"/>
                    <w:bottom w:val="none" w:sz="0" w:space="0" w:color="auto"/>
                    <w:right w:val="none" w:sz="0" w:space="0" w:color="auto"/>
                  </w:divBdr>
                  <w:divsChild>
                    <w:div w:id="1148091437">
                      <w:marLeft w:val="0"/>
                      <w:marRight w:val="0"/>
                      <w:marTop w:val="0"/>
                      <w:marBottom w:val="0"/>
                      <w:divBdr>
                        <w:top w:val="none" w:sz="0" w:space="0" w:color="auto"/>
                        <w:left w:val="none" w:sz="0" w:space="0" w:color="auto"/>
                        <w:bottom w:val="none" w:sz="0" w:space="0" w:color="auto"/>
                        <w:right w:val="none" w:sz="0" w:space="0" w:color="auto"/>
                      </w:divBdr>
                    </w:div>
                    <w:div w:id="110320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5802624">
              <w:marLeft w:val="0"/>
              <w:marRight w:val="0"/>
              <w:marTop w:val="166"/>
              <w:marBottom w:val="166"/>
              <w:divBdr>
                <w:top w:val="none" w:sz="0" w:space="0" w:color="auto"/>
                <w:left w:val="none" w:sz="0" w:space="0" w:color="auto"/>
                <w:bottom w:val="none" w:sz="0" w:space="0" w:color="auto"/>
                <w:right w:val="none" w:sz="0" w:space="0" w:color="auto"/>
              </w:divBdr>
              <w:divsChild>
                <w:div w:id="1418750719">
                  <w:marLeft w:val="0"/>
                  <w:marRight w:val="0"/>
                  <w:marTop w:val="0"/>
                  <w:marBottom w:val="0"/>
                  <w:divBdr>
                    <w:top w:val="none" w:sz="0" w:space="0" w:color="auto"/>
                    <w:left w:val="none" w:sz="0" w:space="0" w:color="auto"/>
                    <w:bottom w:val="none" w:sz="0" w:space="0" w:color="auto"/>
                    <w:right w:val="none" w:sz="0" w:space="0" w:color="auto"/>
                  </w:divBdr>
                </w:div>
              </w:divsChild>
            </w:div>
            <w:div w:id="41909950">
              <w:marLeft w:val="0"/>
              <w:marRight w:val="0"/>
              <w:marTop w:val="166"/>
              <w:marBottom w:val="166"/>
              <w:divBdr>
                <w:top w:val="none" w:sz="0" w:space="0" w:color="auto"/>
                <w:left w:val="none" w:sz="0" w:space="0" w:color="auto"/>
                <w:bottom w:val="none" w:sz="0" w:space="0" w:color="auto"/>
                <w:right w:val="none" w:sz="0" w:space="0" w:color="auto"/>
              </w:divBdr>
              <w:divsChild>
                <w:div w:id="1126436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93064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catalyst.org/research/women-in-science-technology-engineering-and-mathematics-stem/" TargetMode="External"/><Relationship Id="rId18" Type="http://schemas.openxmlformats.org/officeDocument/2006/relationships/hyperlink" Target="https://ncses.nsf.gov/pubs/nsf19304/"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ies.ed.gov/ncee/wwc/PracticeGuide/5" TargetMode="External"/><Relationship Id="rId7" Type="http://schemas.openxmlformats.org/officeDocument/2006/relationships/webSettings" Target="webSettings.xml"/><Relationship Id="rId12" Type="http://schemas.openxmlformats.org/officeDocument/2006/relationships/hyperlink" Target="https://afterschoolalliance.org/documents/STEM-Challenge-1pager-2021.pdf" TargetMode="External"/><Relationship Id="rId17" Type="http://schemas.openxmlformats.org/officeDocument/2006/relationships/hyperlink" Target="https://www.forbes.com/sites/nickmorrison/2019/02/11/its-belief-not-ability-that-makes-girls-think-stem-is-not-for-them/"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pewsocialtrends.org/2018/01/09/diversity-in-the-stem-workforce-varies-widely-across-jobs/" TargetMode="External"/><Relationship Id="rId20" Type="http://schemas.openxmlformats.org/officeDocument/2006/relationships/hyperlink" Target="https://www.bls.gov/emp/tables/stem-employment.htm"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3.png"/><Relationship Id="rId5" Type="http://schemas.openxmlformats.org/officeDocument/2006/relationships/styles" Target="styles.xml"/><Relationship Id="rId15" Type="http://schemas.openxmlformats.org/officeDocument/2006/relationships/hyperlink" Target="https://www.edweek.org/leadership/opinion-science-by-stealth/2006/02" TargetMode="External"/><Relationship Id="rId23" Type="http://schemas.openxmlformats.org/officeDocument/2006/relationships/hyperlink" Target="http://www.21stcclcntac.org" TargetMode="External"/><Relationship Id="rId28"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hyperlink" Target="https://www.ncbi.nlm.nih.gov/pmc/articles/PMC5969448/"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americanscientist.org/article/the-95-percent-solution" TargetMode="External"/><Relationship Id="rId22" Type="http://schemas.openxmlformats.org/officeDocument/2006/relationships/hyperlink" Target="http://www.21stcclcntac.org" TargetMode="External"/><Relationship Id="rId27" Type="http://schemas.openxmlformats.org/officeDocument/2006/relationships/header" Target="header2.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62D12A5-7667-4F35-B322-7C08EB2DBD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30B271B-8F3F-4D29-A441-96573EBFB5A1}">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399</TotalTime>
  <Pages>2</Pages>
  <Words>879</Words>
  <Characters>5703</Characters>
  <Application>Microsoft Office Word</Application>
  <DocSecurity>0</DocSecurity>
  <Lines>82</Lines>
  <Paragraphs>28</Paragraphs>
  <ScaleCrop>false</ScaleCrop>
  <HeadingPairs>
    <vt:vector size="2" baseType="variant">
      <vt:variant>
        <vt:lpstr>Title</vt:lpstr>
      </vt:variant>
      <vt:variant>
        <vt:i4>1</vt:i4>
      </vt:variant>
    </vt:vector>
  </HeadingPairs>
  <TitlesOfParts>
    <vt:vector size="1" baseType="lpstr">
      <vt:lpstr>Research-Based Information: Exploding the Myths</vt:lpstr>
    </vt:vector>
  </TitlesOfParts>
  <Company/>
  <LinksUpToDate>false</LinksUpToDate>
  <CharactersWithSpaces>6554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217</cp:revision>
  <dcterms:created xsi:type="dcterms:W3CDTF">2016-11-08T13:38:00Z</dcterms:created>
  <dcterms:modified xsi:type="dcterms:W3CDTF">2024-04-24T22:25:00Z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