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3DEA377" w:rsidR="00E34E8A" w:rsidRPr="0037186B" w:rsidRDefault="00197BD2" w:rsidP="00DF3EEE">
      <w:pPr>
        <w:pStyle w:val="Title-p1"/>
        <w:rPr>
          <w14:ligatures w14:val="none"/>
        </w:rPr>
      </w:pPr>
      <w:r w:rsidRPr="0037186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4DFD441C">
                <wp:simplePos x="0" y="0"/>
                <wp:positionH relativeFrom="column">
                  <wp:posOffset>4478020</wp:posOffset>
                </wp:positionH>
                <wp:positionV relativeFrom="paragraph">
                  <wp:posOffset>-605155</wp:posOffset>
                </wp:positionV>
                <wp:extent cx="2163717" cy="347472"/>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7472"/>
                        </a:xfrm>
                        <a:prstGeom prst="rect">
                          <a:avLst/>
                        </a:prstGeom>
                        <a:solidFill>
                          <a:srgbClr val="FFFFFF">
                            <a:alpha val="0"/>
                          </a:srgbClr>
                        </a:solidFill>
                        <a:ln w="9525">
                          <a:noFill/>
                          <a:miter lim="800000"/>
                          <a:headEnd/>
                          <a:tailEnd/>
                        </a:ln>
                      </wps:spPr>
                      <wps:txbx>
                        <w:txbxContent>
                          <w:p w14:paraId="6E2E2693" w14:textId="7A5EB058" w:rsidR="00A0072A" w:rsidRPr="00390C82" w:rsidRDefault="00503EFA" w:rsidP="00A0072A">
                            <w:pPr>
                              <w:jc w:val="right"/>
                              <w:rPr>
                                <w:b/>
                                <w:bCs/>
                                <w:sz w:val="28"/>
                                <w:szCs w:val="28"/>
                              </w:rPr>
                            </w:pPr>
                            <w:r>
                              <w:rPr>
                                <w:b/>
                                <w:bCs/>
                                <w:sz w:val="28"/>
                                <w:szCs w:val="28"/>
                              </w:rPr>
                              <w:t>Key Terms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pt;margin-top:-47.65pt;width:170.35pt;height:27.3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" stroked="f">
                <v:fill opacity="0"/>
                <v:textbox>
                  <w:txbxContent>
                    <w:p w14:paraId="6E2E2693" w14:textId="7A5EB058" w:rsidR="00A0072A" w:rsidRPr="00390C82" w:rsidRDefault="00503EFA" w:rsidP="00A0072A">
                      <w:pPr>
                        <w:jc w:val="right"/>
                        <w:rPr>
                          <w:b/>
                          <w:bCs/>
                          <w:sz w:val="28"/>
                          <w:szCs w:val="28"/>
                        </w:rPr>
                      </w:pPr>
                      <w:r>
                        <w:rPr>
                          <w:b/>
                          <w:bCs/>
                          <w:sz w:val="28"/>
                          <w:szCs w:val="28"/>
                        </w:rPr>
                        <w:t>Key Terms</w:t>
                      </w:r>
                    </w:p>
                  </w:txbxContent>
                </v:textbox>
              </v:shape>
            </w:pict>
          </mc:Fallback>
        </mc:AlternateContent>
      </w:r>
      <w:r w:rsidR="00A0072A" w:rsidRPr="0037186B">
        <w:rPr>
          <w14:ligatures w14:val="none"/>
        </w:rPr>
        <w:drawing>
          <wp:anchor distT="0" distB="0" distL="114300" distR="114300" simplePos="0" relativeHeight="251657217" behindDoc="0" locked="0" layoutInCell="1" allowOverlap="1" wp14:anchorId="7E5EF7D1" wp14:editId="4DB643D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F3EEE" w:rsidRPr="0037186B">
        <w:rPr>
          <w14:ligatures w14:val="none"/>
        </w:rPr>
        <w:t>Trauma-Informed Care: Key Terms</w:t>
      </w:r>
    </w:p>
    <w:p w14:paraId="4A81F50E" w14:textId="643F8ABF" w:rsidR="00DF3EEE" w:rsidRPr="0037186B" w:rsidRDefault="00ED7FB3" w:rsidP="00E74C11">
      <w:pPr>
        <w:pStyle w:val="Title-p1"/>
        <w:rPr>
          <w14:ligatures w14:val="none"/>
        </w:rPr>
      </w:pPr>
      <w:r w:rsidRPr="0037186B">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6AB40935">
                <wp:simplePos x="0" y="0"/>
                <wp:positionH relativeFrom="margin">
                  <wp:posOffset>99060</wp:posOffset>
                </wp:positionH>
                <wp:positionV relativeFrom="paragraph">
                  <wp:posOffset>48260</wp:posOffset>
                </wp:positionV>
                <wp:extent cx="6182360" cy="819398"/>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819398"/>
                        </a:xfrm>
                        <a:prstGeom prst="rect">
                          <a:avLst/>
                        </a:prstGeom>
                        <a:noFill/>
                        <a:ln w="9525">
                          <a:noFill/>
                          <a:miter lim="800000"/>
                          <a:headEnd/>
                          <a:tailEnd/>
                        </a:ln>
                      </wps:spPr>
                      <wps:txbx>
                        <w:txbxContent>
                          <w:p w14:paraId="2670F1D3" w14:textId="603AB70E" w:rsidR="00ED7FB3" w:rsidRPr="0037186B" w:rsidRDefault="00ED7FB3" w:rsidP="00B034DE">
                            <w:pPr>
                              <w:pStyle w:val="BodyText"/>
                              <w:rPr>
                                <w14:ligatures w14:val="none"/>
                              </w:rPr>
                            </w:pPr>
                            <w:r w:rsidRPr="0037186B">
                              <w:rPr>
                                <w:rFonts w:asciiTheme="minorHAnsi" w:hAnsiTheme="minorHAnsi" w:cstheme="minorHAnsi"/>
                                <w:b/>
                                <w:bCs/>
                                <w:color w:val="66348C" w:themeColor="background2"/>
                                <w14:ligatures w14:val="none"/>
                              </w:rPr>
                              <w:t>What to do:</w:t>
                            </w:r>
                            <w:r w:rsidRPr="0037186B">
                              <w:rPr>
                                <w:rFonts w:asciiTheme="minorHAnsi" w:hAnsiTheme="minorHAnsi" w:cstheme="minorHAnsi"/>
                                <w14:ligatures w14:val="none"/>
                              </w:rPr>
                              <w:t xml:space="preserve"> </w:t>
                            </w:r>
                            <w:r w:rsidR="00E74C11" w:rsidRPr="0037186B">
                              <w:rPr>
                                <w:rFonts w:asciiTheme="minorHAnsi" w:hAnsiTheme="minorHAnsi" w:cstheme="minorHAnsi"/>
                                <w14:ligatures w14:val="none"/>
                              </w:rPr>
                              <w:t>Use this list of terms to help staff understand trauma and its impact on children.</w:t>
                            </w:r>
                          </w:p>
                          <w:p w14:paraId="434BCFD0" w14:textId="24AC8718" w:rsidR="00E003F9" w:rsidRPr="0037186B" w:rsidRDefault="00ED7FB3" w:rsidP="00E74C11">
                            <w:pPr>
                              <w:pStyle w:val="BodyText"/>
                              <w:rPr>
                                <w:rFonts w:asciiTheme="minorHAnsi" w:hAnsiTheme="minorHAnsi" w:cstheme="minorHAnsi"/>
                                <w14:ligatures w14:val="none"/>
                              </w:rPr>
                            </w:pPr>
                            <w:r w:rsidRPr="0037186B">
                              <w:rPr>
                                <w:rFonts w:asciiTheme="minorHAnsi" w:hAnsiTheme="minorHAnsi" w:cstheme="minorHAnsi"/>
                                <w:b/>
                                <w:bCs/>
                                <w:color w:val="66348C" w:themeColor="background2"/>
                                <w14:ligatures w14:val="none"/>
                              </w:rPr>
                              <w:t>Why it matters:</w:t>
                            </w:r>
                            <w:r w:rsidRPr="0037186B">
                              <w:rPr>
                                <w14:ligatures w14:val="none"/>
                              </w:rPr>
                              <w:t xml:space="preserve"> </w:t>
                            </w:r>
                            <w:r w:rsidR="00E74C11" w:rsidRPr="0037186B">
                              <w:rPr>
                                <w:rFonts w:asciiTheme="minorHAnsi" w:hAnsiTheme="minorHAnsi" w:cstheme="minorHAnsi"/>
                                <w14:ligatures w14:val="none"/>
                              </w:rPr>
                              <w:t>Using consistent language across student services can ensure a unified approach to addressing what may be very difficult experiences for students.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3.8pt;width:486.8pt;height:64.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" filled="f" stroked="f">
                <v:textbox>
                  <w:txbxContent>
                    <w:p w14:paraId="2670F1D3" w14:textId="603AB70E" w:rsidR="00ED7FB3" w:rsidRPr="0037186B" w:rsidRDefault="00ED7FB3" w:rsidP="00B034DE">
                      <w:pPr>
                        <w:pStyle w:val="BodyText"/>
                        <w:rPr>
                          <w14:ligatures w14:val="none"/>
                        </w:rPr>
                      </w:pPr>
                      <w:r w:rsidRPr="0037186B">
                        <w:rPr>
                          <w:rFonts w:asciiTheme="minorHAnsi" w:hAnsiTheme="minorHAnsi" w:cstheme="minorHAnsi"/>
                          <w:b/>
                          <w:bCs/>
                          <w:color w:val="66348C" w:themeColor="background2"/>
                          <w14:ligatures w14:val="none"/>
                        </w:rPr>
                        <w:t>What to do:</w:t>
                      </w:r>
                      <w:r w:rsidRPr="0037186B">
                        <w:rPr>
                          <w:rFonts w:asciiTheme="minorHAnsi" w:hAnsiTheme="minorHAnsi" w:cstheme="minorHAnsi"/>
                          <w14:ligatures w14:val="none"/>
                        </w:rPr>
                        <w:t xml:space="preserve"> </w:t>
                      </w:r>
                      <w:r w:rsidR="00E74C11" w:rsidRPr="0037186B">
                        <w:rPr>
                          <w:rFonts w:asciiTheme="minorHAnsi" w:hAnsiTheme="minorHAnsi" w:cstheme="minorHAnsi"/>
                          <w14:ligatures w14:val="none"/>
                        </w:rPr>
                        <w:t>Use this list of terms to help staff understand trauma and its impact on children.</w:t>
                      </w:r>
                    </w:p>
                    <w:p w14:paraId="434BCFD0" w14:textId="24AC8718" w:rsidR="00E003F9" w:rsidRPr="0037186B" w:rsidRDefault="00ED7FB3" w:rsidP="00E74C11">
                      <w:pPr>
                        <w:pStyle w:val="BodyText"/>
                        <w:rPr>
                          <w:rFonts w:asciiTheme="minorHAnsi" w:hAnsiTheme="minorHAnsi" w:cstheme="minorHAnsi"/>
                          <w14:ligatures w14:val="none"/>
                        </w:rPr>
                      </w:pPr>
                      <w:r w:rsidRPr="0037186B">
                        <w:rPr>
                          <w:rFonts w:asciiTheme="minorHAnsi" w:hAnsiTheme="minorHAnsi" w:cstheme="minorHAnsi"/>
                          <w:b/>
                          <w:bCs/>
                          <w:color w:val="66348C" w:themeColor="background2"/>
                          <w14:ligatures w14:val="none"/>
                        </w:rPr>
                        <w:t>Why it matters:</w:t>
                      </w:r>
                      <w:r w:rsidRPr="0037186B">
                        <w:rPr>
                          <w14:ligatures w14:val="none"/>
                        </w:rPr>
                        <w:t xml:space="preserve"> </w:t>
                      </w:r>
                      <w:r w:rsidR="00E74C11" w:rsidRPr="0037186B">
                        <w:rPr>
                          <w:rFonts w:asciiTheme="minorHAnsi" w:hAnsiTheme="minorHAnsi" w:cstheme="minorHAnsi"/>
                          <w14:ligatures w14:val="none"/>
                        </w:rPr>
                        <w:t>Using consistent language across student services can ensure a unified approach to addressing what may be very difficult experiences for students.</w:t>
                      </w:r>
                    </w:p>
                  </w:txbxContent>
                </v:textbox>
                <w10:wrap anchorx="margin"/>
              </v:shape>
            </w:pict>
          </mc:Fallback>
        </mc:AlternateContent>
      </w:r>
      <w:r w:rsidR="00BA5C1B" w:rsidRPr="0037186B">
        <w:rPr>
          <w14:ligatures w14:val="none"/>
        </w:rPr>
        <w:drawing>
          <wp:inline distT="0" distB="0" distL="0" distR="0" wp14:anchorId="5412A5A5" wp14:editId="4A76400D">
            <wp:extent cx="6369050" cy="866651"/>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8690" cy="918309"/>
                    </a:xfrm>
                    <a:prstGeom prst="rect">
                      <a:avLst/>
                    </a:prstGeom>
                    <a:noFill/>
                    <a:ln>
                      <a:noFill/>
                    </a:ln>
                  </pic:spPr>
                </pic:pic>
              </a:graphicData>
            </a:graphic>
          </wp:inline>
        </w:drawing>
      </w:r>
    </w:p>
    <w:p w14:paraId="35FCB9DE" w14:textId="4ECC8F61" w:rsidR="00DF3EEE" w:rsidRPr="0037186B" w:rsidRDefault="00DF3EEE" w:rsidP="0037186B">
      <w:pPr>
        <w:spacing w:after="120" w:line="240" w:lineRule="auto"/>
        <w:rPr>
          <w:rFonts w:ascii="Cambria" w:hAnsi="Cambria" w:cstheme="minorHAnsi"/>
          <w:sz w:val="24"/>
          <w:szCs w:val="24"/>
          <w14:ligatures w14:val="none"/>
        </w:rPr>
      </w:pPr>
      <w:r w:rsidRPr="0037186B">
        <w:rPr>
          <w:rFonts w:cstheme="minorHAnsi"/>
          <w:b/>
          <w:sz w:val="24"/>
          <w:szCs w:val="24"/>
          <w14:ligatures w14:val="none"/>
        </w:rPr>
        <w:t>Adverse Childhood Experience (ACE):</w:t>
      </w:r>
      <w:r w:rsidRPr="0037186B">
        <w:rPr>
          <w:rFonts w:ascii="Cambria" w:hAnsi="Cambria"/>
          <w:sz w:val="24"/>
          <w:szCs w:val="24"/>
          <w14:ligatures w14:val="none"/>
        </w:rPr>
        <w:t xml:space="preserve"> A stressful or traumatic event, including abuse or neglect, that occurs before a child reaches the age of 18. Other examples include witnessing domestic violence at home or growing up with family members who have substance use disorders. ACEs are strongly correlated with the development of many health problems over time, including those associated with substance misuse. See a </w:t>
      </w:r>
      <w:r w:rsidR="00414A79" w:rsidRPr="0037186B">
        <w:rPr>
          <w:rFonts w:ascii="Cambria" w:hAnsi="Cambria"/>
          <w:sz w:val="24"/>
          <w:szCs w:val="24"/>
          <w14:ligatures w14:val="none"/>
        </w:rPr>
        <w:t>useful graphic</w:t>
      </w:r>
      <w:r w:rsidRPr="0037186B">
        <w:rPr>
          <w:rFonts w:ascii="Cambria" w:hAnsi="Cambria"/>
          <w:sz w:val="24"/>
          <w:szCs w:val="24"/>
          <w14:ligatures w14:val="none"/>
        </w:rPr>
        <w:t xml:space="preserve"> to share with stakeholders at the Harvard Center on the Developing Child</w:t>
      </w:r>
      <w:r w:rsidR="00CB628A" w:rsidRPr="0037186B">
        <w:rPr>
          <w:rFonts w:ascii="Cambria" w:hAnsi="Cambria"/>
          <w:sz w:val="24"/>
          <w:szCs w:val="24"/>
          <w14:ligatures w14:val="none"/>
        </w:rPr>
        <w:t xml:space="preserve"> website</w:t>
      </w:r>
      <w:r w:rsidR="00414A79" w:rsidRPr="0037186B">
        <w:rPr>
          <w:rFonts w:ascii="Cambria" w:hAnsi="Cambria"/>
          <w:sz w:val="24"/>
          <w:szCs w:val="24"/>
          <w14:ligatures w14:val="none"/>
        </w:rPr>
        <w:t xml:space="preserve">: </w:t>
      </w:r>
      <w:hyperlink r:id="rId12" w:history="1">
        <w:r w:rsidR="00414A79" w:rsidRPr="0037186B">
          <w:rPr>
            <w:rStyle w:val="Hyperlink"/>
            <w:rFonts w:ascii="Cambria" w:hAnsi="Cambria"/>
            <w:sz w:val="24"/>
            <w:szCs w:val="24"/>
            <w14:ligatures w14:val="none"/>
          </w:rPr>
          <w:t>https://developingchild.harvard.edu/resources/aces-and-toxic-stress-frequently-asked-questions/</w:t>
        </w:r>
        <w:r w:rsidRPr="0037186B">
          <w:rPr>
            <w:rStyle w:val="Hyperlink"/>
            <w:rFonts w:ascii="Cambria" w:hAnsi="Cambria"/>
            <w:sz w:val="24"/>
            <w:szCs w:val="24"/>
            <w14:ligatures w14:val="none"/>
          </w:rPr>
          <w:t>.</w:t>
        </w:r>
      </w:hyperlink>
    </w:p>
    <w:p w14:paraId="4E3203CD" w14:textId="4B1192DD" w:rsidR="00DF3EEE" w:rsidRPr="0037186B" w:rsidRDefault="00DF3EEE" w:rsidP="0037186B">
      <w:pPr>
        <w:spacing w:after="120" w:line="240" w:lineRule="auto"/>
        <w:rPr>
          <w:rFonts w:ascii="Cambria" w:hAnsi="Cambria"/>
          <w:bCs/>
          <w:sz w:val="24"/>
          <w:szCs w:val="24"/>
          <w14:ligatures w14:val="none"/>
        </w:rPr>
      </w:pPr>
      <w:r w:rsidRPr="0037186B">
        <w:rPr>
          <w:rFonts w:cstheme="minorHAnsi"/>
          <w:b/>
          <w:sz w:val="24"/>
          <w:szCs w:val="24"/>
          <w14:ligatures w14:val="none"/>
        </w:rPr>
        <w:t>Complex Trauma:</w:t>
      </w:r>
      <w:r w:rsidRPr="0037186B">
        <w:rPr>
          <w:rFonts w:ascii="Cambria" w:hAnsi="Cambria"/>
          <w:sz w:val="24"/>
          <w:szCs w:val="24"/>
          <w14:ligatures w14:val="none"/>
        </w:rPr>
        <w:t xml:space="preserve"> The experience of facing multiple adversities over the course of a lifetime. </w:t>
      </w:r>
    </w:p>
    <w:p w14:paraId="03AEEA3A" w14:textId="39F34E3D" w:rsidR="00DF3EEE" w:rsidRPr="0037186B" w:rsidRDefault="00DF3EEE" w:rsidP="0037186B">
      <w:pPr>
        <w:spacing w:after="120" w:line="240" w:lineRule="auto"/>
        <w:rPr>
          <w:rFonts w:ascii="Cambria" w:hAnsi="Cambria"/>
          <w:sz w:val="24"/>
          <w:szCs w:val="24"/>
          <w14:ligatures w14:val="none"/>
        </w:rPr>
      </w:pPr>
      <w:r w:rsidRPr="0037186B">
        <w:rPr>
          <w:rFonts w:cstheme="minorHAnsi"/>
          <w:b/>
          <w:sz w:val="24"/>
          <w:szCs w:val="24"/>
          <w14:ligatures w14:val="none"/>
        </w:rPr>
        <w:t>Fixed Mindset</w:t>
      </w:r>
      <w:r w:rsidRPr="0037186B">
        <w:rPr>
          <w:rFonts w:ascii="Cambria" w:hAnsi="Cambria"/>
          <w:b/>
          <w:sz w:val="24"/>
          <w:szCs w:val="24"/>
          <w14:ligatures w14:val="none"/>
        </w:rPr>
        <w:t>:</w:t>
      </w:r>
      <w:r w:rsidRPr="0037186B">
        <w:rPr>
          <w:rFonts w:ascii="Cambria" w:hAnsi="Cambria"/>
          <w:sz w:val="24"/>
          <w:szCs w:val="24"/>
          <w14:ligatures w14:val="none"/>
        </w:rPr>
        <w:t xml:space="preserve"> The belief that one’s intelligence and abilities cannot change. The position that a person is </w:t>
      </w:r>
      <w:r w:rsidR="00C9366F" w:rsidRPr="0037186B">
        <w:rPr>
          <w:rFonts w:ascii="Cambria" w:hAnsi="Cambria"/>
          <w:sz w:val="24"/>
          <w:szCs w:val="24"/>
          <w14:ligatures w14:val="none"/>
        </w:rPr>
        <w:t>or is</w:t>
      </w:r>
      <w:r w:rsidR="00087A88" w:rsidRPr="0037186B">
        <w:rPr>
          <w:rFonts w:ascii="Cambria" w:hAnsi="Cambria"/>
          <w:sz w:val="24"/>
          <w:szCs w:val="24"/>
          <w14:ligatures w14:val="none"/>
        </w:rPr>
        <w:t>n’</w:t>
      </w:r>
      <w:r w:rsidR="00C9366F" w:rsidRPr="0037186B">
        <w:rPr>
          <w:rFonts w:ascii="Cambria" w:hAnsi="Cambria"/>
          <w:sz w:val="24"/>
          <w:szCs w:val="24"/>
          <w14:ligatures w14:val="none"/>
        </w:rPr>
        <w:t xml:space="preserve">t </w:t>
      </w:r>
      <w:r w:rsidRPr="0037186B">
        <w:rPr>
          <w:rFonts w:ascii="Cambria" w:hAnsi="Cambria"/>
          <w:sz w:val="24"/>
          <w:szCs w:val="24"/>
          <w14:ligatures w14:val="none"/>
        </w:rPr>
        <w:t>good at something based on inherent nature.</w:t>
      </w:r>
    </w:p>
    <w:p w14:paraId="39027B1F" w14:textId="631E4AFD" w:rsidR="00DF3EEE" w:rsidRPr="0037186B" w:rsidRDefault="00DF3EEE" w:rsidP="0037186B">
      <w:pPr>
        <w:spacing w:after="120" w:line="240" w:lineRule="auto"/>
        <w:rPr>
          <w:rFonts w:ascii="Cambria" w:hAnsi="Cambria"/>
          <w:bCs/>
          <w:sz w:val="24"/>
          <w:szCs w:val="24"/>
          <w14:ligatures w14:val="none"/>
        </w:rPr>
      </w:pPr>
      <w:r w:rsidRPr="0037186B">
        <w:rPr>
          <w:rFonts w:cstheme="minorHAnsi"/>
          <w:b/>
          <w:sz w:val="24"/>
          <w:szCs w:val="24"/>
          <w14:ligatures w14:val="none"/>
        </w:rPr>
        <w:t>Grit:</w:t>
      </w:r>
      <w:r w:rsidRPr="0037186B">
        <w:rPr>
          <w:rFonts w:ascii="Cambria" w:hAnsi="Cambria"/>
          <w:sz w:val="24"/>
          <w:szCs w:val="24"/>
          <w14:ligatures w14:val="none"/>
        </w:rPr>
        <w:t xml:space="preserve"> Courage and resolve; strength of character. The ability to </w:t>
      </w:r>
      <w:r w:rsidRPr="0037186B">
        <w:rPr>
          <w:rFonts w:ascii="Cambria" w:hAnsi="Cambria"/>
          <w:bCs/>
          <w:sz w:val="24"/>
          <w:szCs w:val="24"/>
          <w14:ligatures w14:val="none"/>
        </w:rPr>
        <w:t>persevere and show passion for long-term goals.</w:t>
      </w:r>
    </w:p>
    <w:p w14:paraId="665DA93C" w14:textId="00D1858A" w:rsidR="00DF3EEE" w:rsidRPr="0037186B" w:rsidRDefault="00DF3EEE" w:rsidP="0037186B">
      <w:pPr>
        <w:spacing w:after="120" w:line="240" w:lineRule="auto"/>
        <w:rPr>
          <w:rFonts w:ascii="Cambria" w:hAnsi="Cambria"/>
          <w:bCs/>
          <w:sz w:val="24"/>
          <w:szCs w:val="24"/>
          <w14:ligatures w14:val="none"/>
        </w:rPr>
      </w:pPr>
      <w:r w:rsidRPr="0037186B">
        <w:rPr>
          <w:rFonts w:cstheme="minorHAnsi"/>
          <w:b/>
          <w:sz w:val="24"/>
          <w:szCs w:val="24"/>
          <w14:ligatures w14:val="none"/>
        </w:rPr>
        <w:t>Growth Mindset:</w:t>
      </w:r>
      <w:r w:rsidRPr="0037186B">
        <w:rPr>
          <w:rFonts w:ascii="Cambria" w:hAnsi="Cambria"/>
          <w:sz w:val="24"/>
          <w:szCs w:val="24"/>
          <w14:ligatures w14:val="none"/>
        </w:rPr>
        <w:t xml:space="preserve"> The belief that one’s intelligence and abilities can change and develop. The ability to </w:t>
      </w:r>
      <w:r w:rsidRPr="0037186B">
        <w:rPr>
          <w:rFonts w:ascii="Cambria" w:hAnsi="Cambria"/>
          <w:bCs/>
          <w:sz w:val="24"/>
          <w:szCs w:val="24"/>
          <w14:ligatures w14:val="none"/>
        </w:rPr>
        <w:t>perceive a challenge as an opportunity to learn, rather than an obstacle to overcome.</w:t>
      </w:r>
    </w:p>
    <w:p w14:paraId="50B3D831" w14:textId="5117EE3C" w:rsidR="00DF3EEE" w:rsidRPr="0037186B" w:rsidRDefault="00DF3EEE" w:rsidP="0037186B">
      <w:pPr>
        <w:spacing w:after="120" w:line="240" w:lineRule="auto"/>
        <w:rPr>
          <w:rFonts w:ascii="Cambria" w:hAnsi="Cambria"/>
          <w:sz w:val="24"/>
          <w:szCs w:val="24"/>
          <w14:ligatures w14:val="none"/>
        </w:rPr>
      </w:pPr>
      <w:r w:rsidRPr="0037186B">
        <w:rPr>
          <w:rFonts w:cstheme="minorHAnsi"/>
          <w:b/>
          <w:bCs/>
          <w:sz w:val="24"/>
          <w:szCs w:val="24"/>
          <w14:ligatures w14:val="none"/>
        </w:rPr>
        <w:t>Positive Stress:</w:t>
      </w:r>
      <w:r w:rsidRPr="0037186B">
        <w:rPr>
          <w:rFonts w:ascii="Cambria" w:hAnsi="Cambria"/>
          <w:bCs/>
          <w:sz w:val="24"/>
          <w:szCs w:val="24"/>
          <w14:ligatures w14:val="none"/>
        </w:rPr>
        <w:t xml:space="preserve"> </w:t>
      </w:r>
      <w:r w:rsidRPr="0037186B">
        <w:rPr>
          <w:rFonts w:ascii="Cambria" w:hAnsi="Cambria"/>
          <w:sz w:val="24"/>
          <w:szCs w:val="24"/>
          <w14:ligatures w14:val="none"/>
        </w:rPr>
        <w:t xml:space="preserve">A normal and essential part of healthy development, characterized by brief increases in heart rate and mild elevations in hormone levels. Examples of positive stress include the first day of school or receiving an immunization shot. </w:t>
      </w:r>
    </w:p>
    <w:p w14:paraId="3BBB9245" w14:textId="590A74D1" w:rsidR="00DF3EEE" w:rsidRPr="0037186B" w:rsidRDefault="00DF3EEE" w:rsidP="0037186B">
      <w:pPr>
        <w:spacing w:after="120" w:line="240" w:lineRule="auto"/>
        <w:rPr>
          <w:rFonts w:ascii="Cambria" w:hAnsi="Cambria"/>
          <w:b/>
          <w:sz w:val="24"/>
          <w:szCs w:val="24"/>
          <w14:ligatures w14:val="none"/>
        </w:rPr>
      </w:pPr>
      <w:r w:rsidRPr="0037186B">
        <w:rPr>
          <w:rFonts w:cstheme="minorHAnsi"/>
          <w:b/>
          <w:sz w:val="24"/>
          <w:szCs w:val="24"/>
          <w14:ligatures w14:val="none"/>
        </w:rPr>
        <w:t>Resilience:</w:t>
      </w:r>
      <w:r w:rsidRPr="0037186B">
        <w:rPr>
          <w:rFonts w:ascii="Cambria" w:hAnsi="Cambria"/>
          <w:sz w:val="24"/>
          <w:szCs w:val="24"/>
          <w14:ligatures w14:val="none"/>
        </w:rPr>
        <w:t xml:space="preserve"> The capacity to recover quickly from difficulties; toughness. </w:t>
      </w:r>
    </w:p>
    <w:p w14:paraId="25E72D6C" w14:textId="77777777" w:rsidR="00DF3EEE" w:rsidRPr="0037186B" w:rsidRDefault="00DF3EEE" w:rsidP="0037186B">
      <w:pPr>
        <w:spacing w:after="120" w:line="240" w:lineRule="auto"/>
        <w:rPr>
          <w:rFonts w:ascii="Cambria" w:hAnsi="Cambria"/>
          <w:sz w:val="24"/>
          <w:szCs w:val="24"/>
          <w14:ligatures w14:val="none"/>
        </w:rPr>
      </w:pPr>
      <w:r w:rsidRPr="0037186B">
        <w:rPr>
          <w:rFonts w:cstheme="minorHAnsi"/>
          <w:b/>
          <w:sz w:val="24"/>
          <w:szCs w:val="24"/>
          <w14:ligatures w14:val="none"/>
        </w:rPr>
        <w:t>Stress:</w:t>
      </w:r>
      <w:r w:rsidRPr="0037186B">
        <w:rPr>
          <w:rFonts w:ascii="Cambria" w:hAnsi="Cambria"/>
          <w:sz w:val="24"/>
          <w:szCs w:val="24"/>
          <w14:ligatures w14:val="none"/>
        </w:rPr>
        <w:t xml:space="preserve"> A physical and emotional response to a stimulus, of which there are different types. The brain triggers an alarm response to situations perceived as possible threats and the body reacts by releasing hormones. Stress can look different depending on the individual; however, physical symptoms of stress can include headaches, back or chest pain, heart palpitations, sleep problems, or upset stomach. Emotional symptoms can include sadness, anger, irritability, anxiety, or lack of focus. </w:t>
      </w:r>
    </w:p>
    <w:p w14:paraId="55463DA2" w14:textId="4D6D7373" w:rsidR="00DF3EEE" w:rsidRPr="0037186B" w:rsidRDefault="00DF3EEE" w:rsidP="0037186B">
      <w:pPr>
        <w:spacing w:after="120" w:line="240" w:lineRule="auto"/>
        <w:rPr>
          <w:rFonts w:ascii="Cambria" w:hAnsi="Cambria"/>
          <w:sz w:val="24"/>
          <w:szCs w:val="24"/>
          <w14:ligatures w14:val="none"/>
        </w:rPr>
      </w:pPr>
      <w:r w:rsidRPr="0037186B">
        <w:rPr>
          <w:rFonts w:cstheme="minorHAnsi"/>
          <w:b/>
          <w:sz w:val="24"/>
          <w:szCs w:val="24"/>
          <w14:ligatures w14:val="none"/>
        </w:rPr>
        <w:t>Tolerable Stress:</w:t>
      </w:r>
      <w:r w:rsidRPr="0037186B">
        <w:rPr>
          <w:rFonts w:ascii="Cambria" w:hAnsi="Cambria"/>
          <w:sz w:val="24"/>
          <w:szCs w:val="24"/>
          <w14:ligatures w14:val="none"/>
        </w:rPr>
        <w:t xml:space="preserve"> The response to severe, long-lasting events like the loss of a loved one or natural disaster. The body’s biological systems (brain, organs, and hormones) are activated to a greater degree. If the time is limited and a child is protected by relationships with supportive adults, the brain and other organs recover from what might otherwise be damaging effects. </w:t>
      </w:r>
    </w:p>
    <w:p w14:paraId="4D78D2A0" w14:textId="530F707F" w:rsidR="00DF3EEE" w:rsidRPr="0037186B" w:rsidRDefault="00DF3EEE" w:rsidP="0037186B">
      <w:pPr>
        <w:spacing w:after="120" w:line="240" w:lineRule="auto"/>
        <w:rPr>
          <w:rFonts w:ascii="Cambria" w:hAnsi="Cambria"/>
          <w:sz w:val="24"/>
          <w:szCs w:val="24"/>
          <w14:ligatures w14:val="none"/>
        </w:rPr>
      </w:pPr>
      <w:r w:rsidRPr="0037186B">
        <w:rPr>
          <w:rFonts w:cstheme="minorHAnsi"/>
          <w:b/>
          <w:sz w:val="24"/>
          <w:szCs w:val="24"/>
          <w14:ligatures w14:val="none"/>
        </w:rPr>
        <w:t>Toxic Stress:</w:t>
      </w:r>
      <w:r w:rsidRPr="0037186B">
        <w:rPr>
          <w:rFonts w:ascii="Cambria" w:hAnsi="Cambria"/>
          <w:sz w:val="24"/>
          <w:szCs w:val="24"/>
          <w14:ligatures w14:val="none"/>
        </w:rPr>
        <w:t xml:space="preserve"> Prolonged activation of the stress response system, likely from strong, frequent, or long-lasting difficult events or traumas</w:t>
      </w:r>
      <w:r w:rsidR="00AD0F33" w:rsidRPr="0037186B">
        <w:rPr>
          <w:rFonts w:ascii="Cambria" w:hAnsi="Cambria"/>
          <w:sz w:val="24"/>
          <w:szCs w:val="24"/>
          <w14:ligatures w14:val="none"/>
        </w:rPr>
        <w:t>,</w:t>
      </w:r>
      <w:r w:rsidRPr="0037186B">
        <w:rPr>
          <w:rFonts w:ascii="Cambria" w:hAnsi="Cambria"/>
          <w:sz w:val="24"/>
          <w:szCs w:val="24"/>
          <w14:ligatures w14:val="none"/>
        </w:rPr>
        <w:t xml:space="preserve"> like physical or emotional abuse, exposure to violence, caregiver substance abuse, or acrimonious divorce. There will be little support from the caregiver </w:t>
      </w:r>
      <w:r w:rsidRPr="0037186B">
        <w:rPr>
          <w:rFonts w:ascii="Cambria" w:hAnsi="Cambria"/>
          <w:sz w:val="24"/>
          <w:szCs w:val="24"/>
          <w14:ligatures w14:val="none"/>
        </w:rPr>
        <w:lastRenderedPageBreak/>
        <w:t xml:space="preserve">during these instances. Toxic stress can disrupt brain building and other organ </w:t>
      </w:r>
      <w:proofErr w:type="gramStart"/>
      <w:r w:rsidRPr="0037186B">
        <w:rPr>
          <w:rFonts w:ascii="Cambria" w:hAnsi="Cambria"/>
          <w:sz w:val="24"/>
          <w:szCs w:val="24"/>
          <w14:ligatures w14:val="none"/>
        </w:rPr>
        <w:t>systems, and</w:t>
      </w:r>
      <w:proofErr w:type="gramEnd"/>
      <w:r w:rsidRPr="0037186B">
        <w:rPr>
          <w:rFonts w:ascii="Cambria" w:hAnsi="Cambria"/>
          <w:sz w:val="24"/>
          <w:szCs w:val="24"/>
          <w14:ligatures w14:val="none"/>
        </w:rPr>
        <w:t xml:space="preserve"> can increase the risk for stress-related disease and intellectual impairment throughout adult years.</w:t>
      </w:r>
    </w:p>
    <w:p w14:paraId="2216EBF6" w14:textId="6FCFB85C" w:rsidR="000A51B6" w:rsidRPr="0037186B" w:rsidRDefault="00DF3EEE" w:rsidP="0037186B">
      <w:pPr>
        <w:spacing w:after="120" w:line="240" w:lineRule="auto"/>
        <w:rPr>
          <w:rFonts w:ascii="Cambria" w:hAnsi="Cambria"/>
          <w:sz w:val="24"/>
          <w:szCs w:val="24"/>
          <w14:ligatures w14:val="none"/>
        </w:rPr>
      </w:pPr>
      <w:r w:rsidRPr="0037186B">
        <w:rPr>
          <w:noProof/>
          <w14:ligatures w14:val="none"/>
        </w:rPr>
        <mc:AlternateContent>
          <mc:Choice Requires="wpg">
            <w:drawing>
              <wp:anchor distT="0" distB="0" distL="114300" distR="114300" simplePos="0" relativeHeight="251658242" behindDoc="0" locked="0" layoutInCell="1" allowOverlap="1" wp14:anchorId="66312444" wp14:editId="052BB77A">
                <wp:simplePos x="0" y="0"/>
                <wp:positionH relativeFrom="column">
                  <wp:posOffset>0</wp:posOffset>
                </wp:positionH>
                <wp:positionV relativeFrom="paragraph">
                  <wp:posOffset>6043295</wp:posOffset>
                </wp:positionV>
                <wp:extent cx="6386195" cy="1375954"/>
                <wp:effectExtent l="0" t="0" r="0" b="0"/>
                <wp:wrapNone/>
                <wp:docPr id="124269345" name="Group 1"/>
                <wp:cNvGraphicFramePr/>
                <a:graphic xmlns:a="http://schemas.openxmlformats.org/drawingml/2006/main">
                  <a:graphicData uri="http://schemas.microsoft.com/office/word/2010/wordprocessingGroup">
                    <wpg:wgp>
                      <wpg:cNvGrpSpPr/>
                      <wpg:grpSpPr>
                        <a:xfrm>
                          <a:off x="0" y="0"/>
                          <a:ext cx="6386195" cy="1375954"/>
                          <a:chOff x="0" y="365760"/>
                          <a:chExt cx="6386195"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377335"/>
                            <a:ext cx="6386195" cy="1283970"/>
                          </a:xfrm>
                          <a:prstGeom prst="rect">
                            <a:avLst/>
                          </a:prstGeom>
                          <a:noFill/>
                          <a:ln>
                            <a:noFill/>
                          </a:ln>
                        </pic:spPr>
                      </pic:pic>
                      <wps:wsp>
                        <wps:cNvPr id="532844354" name="Rectangle: Rounded Corners 532844354"/>
                        <wps:cNvSpPr>
                          <a:spLocks noChangeArrowheads="1"/>
                        </wps:cNvSpPr>
                        <wps:spPr bwMode="auto">
                          <a:xfrm>
                            <a:off x="31345" y="365760"/>
                            <a:ext cx="6308495"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15F6A679" w:rsidR="00CB53E0" w:rsidRDefault="00CB53E0" w:rsidP="0037186B">
                              <w:pPr>
                                <w:pStyle w:val="pf0"/>
                                <w:spacing w:before="0" w:beforeAutospacing="0" w:after="0" w:afterAutospacing="0"/>
                              </w:pPr>
                              <w:r w:rsidRPr="0037186B">
                                <w:rPr>
                                  <w:rFonts w:asciiTheme="minorHAnsi" w:hAnsiTheme="minorHAnsi" w:cstheme="minorHAnsi"/>
                                  <w:sz w:val="20"/>
                                  <w:szCs w:val="20"/>
                                  <w14:ligatures w14:val="none"/>
                                </w:rPr>
                                <w:t>This resource was developed in 2024 by the Nita M. Lowey 21</w:t>
                              </w:r>
                              <w:r w:rsidRPr="0037186B">
                                <w:rPr>
                                  <w:rFonts w:asciiTheme="minorHAnsi" w:hAnsiTheme="minorHAnsi" w:cstheme="minorHAnsi"/>
                                  <w:sz w:val="20"/>
                                  <w:szCs w:val="20"/>
                                  <w:vertAlign w:val="superscript"/>
                                  <w14:ligatures w14:val="none"/>
                                </w:rPr>
                                <w:t>st</w:t>
                              </w:r>
                              <w:r w:rsidRPr="0037186B">
                                <w:rPr>
                                  <w:rFonts w:asciiTheme="minorHAnsi" w:hAnsiTheme="minorHAnsi" w:cstheme="minorHAnsi"/>
                                  <w:sz w:val="20"/>
                                  <w:szCs w:val="20"/>
                                  <w14:ligatures w14:val="none"/>
                                </w:rPr>
                                <w:t xml:space="preserve"> Century Community Learning Centers (21</w:t>
                              </w:r>
                              <w:r w:rsidRPr="0037186B">
                                <w:rPr>
                                  <w:rFonts w:asciiTheme="minorHAnsi" w:hAnsiTheme="minorHAnsi" w:cstheme="minorHAnsi"/>
                                  <w:sz w:val="20"/>
                                  <w:szCs w:val="20"/>
                                  <w:vertAlign w:val="superscript"/>
                                  <w14:ligatures w14:val="none"/>
                                </w:rPr>
                                <w:t>st </w:t>
                              </w:r>
                              <w:r w:rsidRPr="003718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7186B">
                                <w:rPr>
                                  <w:rStyle w:val="cf01"/>
                                  <w:rFonts w:asciiTheme="minorHAnsi" w:hAnsiTheme="minorHAnsi" w:cstheme="minorHAnsi"/>
                                  <w:sz w:val="20"/>
                                  <w:szCs w:val="20"/>
                                  <w14:ligatures w14:val="none"/>
                                </w:rPr>
                                <w:t xml:space="preserve">This resource is in the public domain and is available at </w:t>
                              </w:r>
                              <w:hyperlink r:id="rId14" w:history="1">
                                <w:r w:rsidRPr="0037186B">
                                  <w:rPr>
                                    <w:rStyle w:val="Hyperlink"/>
                                    <w:rFonts w:asciiTheme="minorHAnsi" w:eastAsia="Cambria" w:hAnsiTheme="minorHAnsi" w:cstheme="minorHAnsi"/>
                                    <w:sz w:val="20"/>
                                    <w:szCs w:val="20"/>
                                    <w14:ligatures w14:val="none"/>
                                  </w:rPr>
                                  <w:t>21stcclcntac.org</w:t>
                                </w:r>
                              </w:hyperlink>
                              <w:r w:rsidRPr="0037186B">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6312444" id="Group 1" o:spid="_x0000_s1028" style="position:absolute;margin-left:0;margin-top:475.85pt;width:502.85pt;height:108.35pt;z-index:251658242;mso-width-relative:margin;mso-height-relative:margin" coordorigin=",3657" coordsize="63861,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3773;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5" o:title="A white rectangular frame with purple border&#10;&#10;Description automatically generated"/>
                </v:shape>
                <v:roundrect id="Rectangle: Rounded Corners 532844354" o:spid="_x0000_s1030" style="position:absolute;left:313;top:3657;width:63085;height:137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15F6A679" w:rsidR="00CB53E0" w:rsidRDefault="00CB53E0" w:rsidP="0037186B">
                        <w:pPr>
                          <w:pStyle w:val="pf0"/>
                          <w:spacing w:before="0" w:beforeAutospacing="0" w:after="0" w:afterAutospacing="0"/>
                        </w:pPr>
                        <w:r w:rsidRPr="0037186B">
                          <w:rPr>
                            <w:rFonts w:asciiTheme="minorHAnsi" w:hAnsiTheme="minorHAnsi" w:cstheme="minorHAnsi"/>
                            <w:sz w:val="20"/>
                            <w:szCs w:val="20"/>
                            <w14:ligatures w14:val="none"/>
                          </w:rPr>
                          <w:t>This resource was developed in 2024 by the Nita M. Lowey 21</w:t>
                        </w:r>
                        <w:r w:rsidRPr="0037186B">
                          <w:rPr>
                            <w:rFonts w:asciiTheme="minorHAnsi" w:hAnsiTheme="minorHAnsi" w:cstheme="minorHAnsi"/>
                            <w:sz w:val="20"/>
                            <w:szCs w:val="20"/>
                            <w:vertAlign w:val="superscript"/>
                            <w14:ligatures w14:val="none"/>
                          </w:rPr>
                          <w:t>st</w:t>
                        </w:r>
                        <w:r w:rsidRPr="0037186B">
                          <w:rPr>
                            <w:rFonts w:asciiTheme="minorHAnsi" w:hAnsiTheme="minorHAnsi" w:cstheme="minorHAnsi"/>
                            <w:sz w:val="20"/>
                            <w:szCs w:val="20"/>
                            <w14:ligatures w14:val="none"/>
                          </w:rPr>
                          <w:t xml:space="preserve"> Century Community Learning Centers (21</w:t>
                        </w:r>
                        <w:r w:rsidRPr="0037186B">
                          <w:rPr>
                            <w:rFonts w:asciiTheme="minorHAnsi" w:hAnsiTheme="minorHAnsi" w:cstheme="minorHAnsi"/>
                            <w:sz w:val="20"/>
                            <w:szCs w:val="20"/>
                            <w:vertAlign w:val="superscript"/>
                            <w14:ligatures w14:val="none"/>
                          </w:rPr>
                          <w:t>st </w:t>
                        </w:r>
                        <w:r w:rsidRPr="003718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7186B">
                          <w:rPr>
                            <w:rStyle w:val="cf01"/>
                            <w:rFonts w:asciiTheme="minorHAnsi" w:hAnsiTheme="minorHAnsi" w:cstheme="minorHAnsi"/>
                            <w:sz w:val="20"/>
                            <w:szCs w:val="20"/>
                            <w14:ligatures w14:val="none"/>
                          </w:rPr>
                          <w:t xml:space="preserve">This resource is in the public domain and is available at </w:t>
                        </w:r>
                        <w:hyperlink r:id="rId16" w:history="1">
                          <w:r w:rsidRPr="0037186B">
                            <w:rPr>
                              <w:rStyle w:val="Hyperlink"/>
                              <w:rFonts w:asciiTheme="minorHAnsi" w:eastAsia="Cambria" w:hAnsiTheme="minorHAnsi" w:cstheme="minorHAnsi"/>
                              <w:sz w:val="20"/>
                              <w:szCs w:val="20"/>
                              <w14:ligatures w14:val="none"/>
                            </w:rPr>
                            <w:t>21stcclcntac.org</w:t>
                          </w:r>
                        </w:hyperlink>
                        <w:r w:rsidRPr="0037186B">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r w:rsidRPr="0037186B">
        <w:rPr>
          <w:rFonts w:cstheme="minorHAnsi"/>
          <w:b/>
          <w:sz w:val="24"/>
          <w:szCs w:val="24"/>
          <w14:ligatures w14:val="none"/>
        </w:rPr>
        <w:t>Trauma:</w:t>
      </w:r>
      <w:r w:rsidRPr="0037186B">
        <w:rPr>
          <w:rFonts w:ascii="Cambria" w:hAnsi="Cambria"/>
          <w:sz w:val="24"/>
          <w:szCs w:val="24"/>
          <w14:ligatures w14:val="none"/>
        </w:rPr>
        <w:t xml:space="preserve"> </w:t>
      </w:r>
      <w:r w:rsidRPr="0037186B">
        <w:rPr>
          <w:rFonts w:ascii="Cambria" w:hAnsi="Cambria"/>
          <w:bCs/>
          <w:sz w:val="24"/>
          <w:szCs w:val="24"/>
          <w14:ligatures w14:val="none"/>
        </w:rPr>
        <w:t xml:space="preserve">An event or events that involve actual or threatened death or serious injury to a child or others, or a threat to the psychological or physical integrity of a child or others. </w:t>
      </w:r>
      <w:r w:rsidR="00F35601" w:rsidRPr="0037186B">
        <w:rPr>
          <w:rFonts w:ascii="Cambria" w:hAnsi="Cambria"/>
          <w:sz w:val="24"/>
          <w:szCs w:val="24"/>
          <w14:ligatures w14:val="none"/>
        </w:rPr>
        <w:t>T</w:t>
      </w:r>
      <w:r w:rsidRPr="0037186B">
        <w:rPr>
          <w:rFonts w:ascii="Cambria" w:hAnsi="Cambria"/>
          <w:sz w:val="24"/>
          <w:szCs w:val="24"/>
          <w14:ligatures w14:val="none"/>
        </w:rPr>
        <w:t>he emotional, psychological, and physiological impacts of experiences of danger, violence, significant loss, or life-threatening events</w:t>
      </w:r>
      <w:r w:rsidR="00F35601" w:rsidRPr="0037186B">
        <w:rPr>
          <w:rFonts w:ascii="Cambria" w:hAnsi="Cambria"/>
          <w:sz w:val="24"/>
          <w:szCs w:val="24"/>
          <w14:ligatures w14:val="none"/>
        </w:rPr>
        <w:t xml:space="preserve"> produce trauma</w:t>
      </w:r>
      <w:r w:rsidRPr="0037186B">
        <w:rPr>
          <w:rFonts w:ascii="Cambria" w:hAnsi="Cambria"/>
          <w:sz w:val="24"/>
          <w:szCs w:val="24"/>
          <w14:ligatures w14:val="none"/>
        </w:rPr>
        <w:t>.</w:t>
      </w:r>
    </w:p>
    <w:sectPr w:rsidR="000A51B6" w:rsidRPr="0037186B" w:rsidSect="00D06E3D">
      <w:headerReference w:type="default" r:id="rId17"/>
      <w:footerReference w:type="default" r:id="rId18"/>
      <w:headerReference w:type="first" r:id="rId19"/>
      <w:footerReference w:type="first" r:id="rId20"/>
      <w:pgSz w:w="12240" w:h="15840" w:code="1"/>
      <w:pgMar w:top="1440" w:right="1080" w:bottom="1440" w:left="1080" w:header="720" w:footer="720" w:gutter="0"/>
      <w:pgNumType w:start="7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7A29F7" w14:textId="77777777" w:rsidR="00D06E3D" w:rsidRDefault="00D06E3D" w:rsidP="00CB53E0">
      <w:pPr>
        <w:spacing w:after="0" w:line="240" w:lineRule="auto"/>
      </w:pPr>
      <w:r>
        <w:separator/>
      </w:r>
    </w:p>
  </w:endnote>
  <w:endnote w:type="continuationSeparator" w:id="0">
    <w:p w14:paraId="4B0F85CD" w14:textId="77777777" w:rsidR="00D06E3D" w:rsidRDefault="00D06E3D" w:rsidP="00CB53E0">
      <w:pPr>
        <w:spacing w:after="0" w:line="240" w:lineRule="auto"/>
      </w:pPr>
      <w:r>
        <w:continuationSeparator/>
      </w:r>
    </w:p>
  </w:endnote>
  <w:endnote w:type="continuationNotice" w:id="1">
    <w:p w14:paraId="0FFC511E" w14:textId="77777777" w:rsidR="00D06E3D" w:rsidRDefault="00D06E3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5CE066" w14:textId="77777777" w:rsidR="00D06E3D" w:rsidRDefault="00D06E3D" w:rsidP="00CB53E0">
      <w:pPr>
        <w:spacing w:after="0" w:line="240" w:lineRule="auto"/>
      </w:pPr>
      <w:r>
        <w:separator/>
      </w:r>
    </w:p>
  </w:footnote>
  <w:footnote w:type="continuationSeparator" w:id="0">
    <w:p w14:paraId="21E6ED17" w14:textId="77777777" w:rsidR="00D06E3D" w:rsidRDefault="00D06E3D" w:rsidP="00CB53E0">
      <w:pPr>
        <w:spacing w:after="0" w:line="240" w:lineRule="auto"/>
      </w:pPr>
      <w:r>
        <w:continuationSeparator/>
      </w:r>
    </w:p>
  </w:footnote>
  <w:footnote w:type="continuationNotice" w:id="1">
    <w:p w14:paraId="4643E6DC" w14:textId="77777777" w:rsidR="00D06E3D" w:rsidRDefault="00D06E3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2A3B14" w:rsidRDefault="00B044FF">
    <w:pPr>
      <w:framePr w:wrap="none" w:vAnchor="text" w:hAnchor="margin" w:xAlign="right" w:y="1"/>
      <w:tabs>
        <w:tab w:val="center" w:pos="4680"/>
        <w:tab w:val="right" w:pos="9360"/>
      </w:tabs>
      <w:rPr>
        <w:sz w:val="24"/>
        <w:szCs w:val="24"/>
      </w:rPr>
    </w:pPr>
    <w:r w:rsidRPr="002A3B14">
      <w:rPr>
        <w:sz w:val="24"/>
        <w:szCs w:val="24"/>
      </w:rPr>
      <w:fldChar w:fldCharType="begin"/>
    </w:r>
    <w:r w:rsidRPr="002A3B14">
      <w:rPr>
        <w:sz w:val="24"/>
        <w:szCs w:val="24"/>
      </w:rPr>
      <w:instrText xml:space="preserve">PAGE  </w:instrText>
    </w:r>
    <w:r w:rsidRPr="002A3B14">
      <w:rPr>
        <w:sz w:val="24"/>
        <w:szCs w:val="24"/>
      </w:rPr>
      <w:fldChar w:fldCharType="separate"/>
    </w:r>
    <w:r w:rsidRPr="002A3B14">
      <w:rPr>
        <w:sz w:val="24"/>
        <w:szCs w:val="24"/>
      </w:rPr>
      <w:t>1</w:t>
    </w:r>
    <w:r w:rsidRPr="002A3B14">
      <w:rPr>
        <w:sz w:val="24"/>
        <w:szCs w:val="24"/>
      </w:rPr>
      <w:fldChar w:fldCharType="end"/>
    </w:r>
  </w:p>
  <w:p w14:paraId="47F962CE" w14:textId="4BF7A2B2" w:rsidR="00B044FF" w:rsidRPr="0037186B" w:rsidRDefault="0082286B">
    <w:pPr>
      <w:pStyle w:val="Header"/>
      <w:spacing w:after="120" w:line="276" w:lineRule="auto"/>
      <w:rPr>
        <w:b/>
        <w:color w:val="5B5D5F"/>
        <w:sz w:val="28"/>
        <w:szCs w:val="28"/>
        <w14:ligatures w14:val="none"/>
      </w:rPr>
    </w:pPr>
    <w:r w:rsidRPr="0037186B">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B4171" w:rsidRPr="0037186B">
      <w:rPr>
        <w:color w:val="5B5D5F"/>
        <w:sz w:val="28"/>
        <w:szCs w:val="28"/>
        <w14:ligatures w14:val="none"/>
      </w:rPr>
      <w:t>Trauma-Informed Care</w:t>
    </w:r>
    <w:r w:rsidR="009E252C" w:rsidRPr="0037186B">
      <w:rPr>
        <w:color w:val="5B5D5F"/>
        <w:sz w:val="28"/>
        <w:szCs w:val="28"/>
        <w14:ligatures w14:val="none"/>
      </w:rPr>
      <w:t>:</w:t>
    </w:r>
    <w:r w:rsidR="008B4171" w:rsidRPr="0037186B">
      <w:rPr>
        <w:color w:val="5B5D5F"/>
        <w:sz w:val="28"/>
        <w:szCs w:val="28"/>
        <w14:ligatures w14:val="none"/>
      </w:rPr>
      <w:t xml:space="preserve"> Key Terms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BC5"/>
    <w:rsid w:val="000041FB"/>
    <w:rsid w:val="00034BE3"/>
    <w:rsid w:val="00041014"/>
    <w:rsid w:val="00047950"/>
    <w:rsid w:val="00087A88"/>
    <w:rsid w:val="000A51B6"/>
    <w:rsid w:val="000B4283"/>
    <w:rsid w:val="000D69A2"/>
    <w:rsid w:val="001479F7"/>
    <w:rsid w:val="00155AB3"/>
    <w:rsid w:val="0016096F"/>
    <w:rsid w:val="00186838"/>
    <w:rsid w:val="00187705"/>
    <w:rsid w:val="00195BCE"/>
    <w:rsid w:val="00196D86"/>
    <w:rsid w:val="00197BD2"/>
    <w:rsid w:val="001B77A6"/>
    <w:rsid w:val="001E4E23"/>
    <w:rsid w:val="001F5716"/>
    <w:rsid w:val="002314EF"/>
    <w:rsid w:val="0025617C"/>
    <w:rsid w:val="0026622F"/>
    <w:rsid w:val="002A3B14"/>
    <w:rsid w:val="002B596D"/>
    <w:rsid w:val="002D6AAC"/>
    <w:rsid w:val="002E6852"/>
    <w:rsid w:val="00306F07"/>
    <w:rsid w:val="00307D83"/>
    <w:rsid w:val="003304C7"/>
    <w:rsid w:val="00332A6F"/>
    <w:rsid w:val="0037186B"/>
    <w:rsid w:val="0037776D"/>
    <w:rsid w:val="00381083"/>
    <w:rsid w:val="003860FD"/>
    <w:rsid w:val="0039735F"/>
    <w:rsid w:val="003E1154"/>
    <w:rsid w:val="00414A79"/>
    <w:rsid w:val="00422036"/>
    <w:rsid w:val="00445891"/>
    <w:rsid w:val="004530BD"/>
    <w:rsid w:val="004612CC"/>
    <w:rsid w:val="004612FE"/>
    <w:rsid w:val="004731F8"/>
    <w:rsid w:val="00492D3E"/>
    <w:rsid w:val="0049757C"/>
    <w:rsid w:val="004C3CFA"/>
    <w:rsid w:val="00503EFA"/>
    <w:rsid w:val="00523D02"/>
    <w:rsid w:val="005645FB"/>
    <w:rsid w:val="005B6FA9"/>
    <w:rsid w:val="005C290C"/>
    <w:rsid w:val="005C41BB"/>
    <w:rsid w:val="005C535F"/>
    <w:rsid w:val="005F10E2"/>
    <w:rsid w:val="00625431"/>
    <w:rsid w:val="00653F0E"/>
    <w:rsid w:val="00694B6F"/>
    <w:rsid w:val="006B087F"/>
    <w:rsid w:val="006B2E4B"/>
    <w:rsid w:val="006B6151"/>
    <w:rsid w:val="006F2B54"/>
    <w:rsid w:val="006F7C63"/>
    <w:rsid w:val="0071348A"/>
    <w:rsid w:val="00784579"/>
    <w:rsid w:val="00791C83"/>
    <w:rsid w:val="007E02EE"/>
    <w:rsid w:val="008012A1"/>
    <w:rsid w:val="0082286B"/>
    <w:rsid w:val="0082673E"/>
    <w:rsid w:val="00837370"/>
    <w:rsid w:val="008547B6"/>
    <w:rsid w:val="0088471D"/>
    <w:rsid w:val="0089095B"/>
    <w:rsid w:val="008B4171"/>
    <w:rsid w:val="008C2C01"/>
    <w:rsid w:val="008F2599"/>
    <w:rsid w:val="009121D7"/>
    <w:rsid w:val="009609FB"/>
    <w:rsid w:val="0099766F"/>
    <w:rsid w:val="009B09E0"/>
    <w:rsid w:val="009C3CB3"/>
    <w:rsid w:val="009D308A"/>
    <w:rsid w:val="009E12F0"/>
    <w:rsid w:val="009E252C"/>
    <w:rsid w:val="00A0072A"/>
    <w:rsid w:val="00A039B5"/>
    <w:rsid w:val="00A1155F"/>
    <w:rsid w:val="00A22865"/>
    <w:rsid w:val="00A7692E"/>
    <w:rsid w:val="00A91C0B"/>
    <w:rsid w:val="00A95313"/>
    <w:rsid w:val="00AC67D2"/>
    <w:rsid w:val="00AD0F33"/>
    <w:rsid w:val="00AE304A"/>
    <w:rsid w:val="00AF2B3A"/>
    <w:rsid w:val="00B034DE"/>
    <w:rsid w:val="00B044FF"/>
    <w:rsid w:val="00B250B9"/>
    <w:rsid w:val="00B37B1C"/>
    <w:rsid w:val="00B4089A"/>
    <w:rsid w:val="00B44250"/>
    <w:rsid w:val="00BA2898"/>
    <w:rsid w:val="00BA3B2D"/>
    <w:rsid w:val="00BA5C1B"/>
    <w:rsid w:val="00C003B4"/>
    <w:rsid w:val="00C00931"/>
    <w:rsid w:val="00C24EEE"/>
    <w:rsid w:val="00C440D1"/>
    <w:rsid w:val="00C615D7"/>
    <w:rsid w:val="00C63C84"/>
    <w:rsid w:val="00C72014"/>
    <w:rsid w:val="00C9366F"/>
    <w:rsid w:val="00CB53E0"/>
    <w:rsid w:val="00CB568B"/>
    <w:rsid w:val="00CB628A"/>
    <w:rsid w:val="00CE3B0D"/>
    <w:rsid w:val="00CF523E"/>
    <w:rsid w:val="00D06E3D"/>
    <w:rsid w:val="00D123D2"/>
    <w:rsid w:val="00D56E20"/>
    <w:rsid w:val="00D9203C"/>
    <w:rsid w:val="00DA35C2"/>
    <w:rsid w:val="00DC4F61"/>
    <w:rsid w:val="00DE159A"/>
    <w:rsid w:val="00DF3EEE"/>
    <w:rsid w:val="00E003F9"/>
    <w:rsid w:val="00E14C03"/>
    <w:rsid w:val="00E20A3C"/>
    <w:rsid w:val="00E34E8A"/>
    <w:rsid w:val="00E74C11"/>
    <w:rsid w:val="00E7707A"/>
    <w:rsid w:val="00E82CBE"/>
    <w:rsid w:val="00EC68EC"/>
    <w:rsid w:val="00ED25BC"/>
    <w:rsid w:val="00ED7FB3"/>
    <w:rsid w:val="00EE68A5"/>
    <w:rsid w:val="00F0703F"/>
    <w:rsid w:val="00F257FA"/>
    <w:rsid w:val="00F35601"/>
    <w:rsid w:val="00F613F7"/>
    <w:rsid w:val="00F90BCA"/>
    <w:rsid w:val="00F94167"/>
    <w:rsid w:val="00FA75D3"/>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FollowedHyperlink">
    <w:name w:val="FollowedHyperlink"/>
    <w:basedOn w:val="DefaultParagraphFont"/>
    <w:uiPriority w:val="99"/>
    <w:semiHidden/>
    <w:unhideWhenUsed/>
    <w:rsid w:val="00414A79"/>
    <w:rPr>
      <w:color w:val="66348C" w:themeColor="followedHyperlink"/>
      <w:u w:val="single"/>
    </w:rPr>
  </w:style>
  <w:style w:type="paragraph" w:styleId="Revision">
    <w:name w:val="Revision"/>
    <w:hidden/>
    <w:uiPriority w:val="99"/>
    <w:semiHidden/>
    <w:rsid w:val="00414A79"/>
    <w:pPr>
      <w:spacing w:after="0" w:line="240" w:lineRule="auto"/>
    </w:pPr>
  </w:style>
  <w:style w:type="character" w:styleId="UnresolvedMention">
    <w:name w:val="Unresolved Mention"/>
    <w:basedOn w:val="DefaultParagraphFont"/>
    <w:uiPriority w:val="99"/>
    <w:semiHidden/>
    <w:unhideWhenUsed/>
    <w:rsid w:val="00414A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developingchild.harvard.edu/resources/aces-and-toxic-stress-frequently-asked-questions/"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5B70F765-7531-4148-981C-3AD67D129C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Pages>
  <Words>499</Words>
  <Characters>2845</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29</cp:revision>
  <cp:lastPrinted>2024-02-12T18:54:00Z</cp:lastPrinted>
  <dcterms:created xsi:type="dcterms:W3CDTF">2024-02-27T23:58:00Z</dcterms:created>
  <dcterms:modified xsi:type="dcterms:W3CDTF">2024-04-25T18:06:00Z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