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B858554" w:rsidR="00E34E8A" w:rsidRPr="00636785" w:rsidRDefault="00197BD2" w:rsidP="009E12F0">
      <w:pPr>
        <w:pStyle w:val="Title-p1"/>
        <w:rPr>
          <w14:ligatures w14:val="none"/>
        </w:rPr>
      </w:pPr>
      <w:r w:rsidRPr="0063678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553C068" w:rsidR="00A0072A" w:rsidRPr="00636785" w:rsidRDefault="00F877B1" w:rsidP="00A0072A">
                            <w:pPr>
                              <w:jc w:val="right"/>
                              <w:rPr>
                                <w:b/>
                                <w:bCs/>
                                <w:sz w:val="28"/>
                                <w:szCs w:val="28"/>
                                <w14:ligatures w14:val="none"/>
                              </w:rPr>
                            </w:pPr>
                            <w:r w:rsidRPr="00636785">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553C068" w:rsidR="00A0072A" w:rsidRPr="00636785" w:rsidRDefault="00F877B1" w:rsidP="00A0072A">
                      <w:pPr>
                        <w:jc w:val="right"/>
                        <w:rPr>
                          <w:b/>
                          <w:bCs/>
                          <w:sz w:val="28"/>
                          <w:szCs w:val="28"/>
                          <w14:ligatures w14:val="none"/>
                        </w:rPr>
                      </w:pPr>
                      <w:r w:rsidRPr="00636785">
                        <w:rPr>
                          <w:b/>
                          <w:bCs/>
                          <w:sz w:val="28"/>
                          <w:szCs w:val="28"/>
                          <w14:ligatures w14:val="none"/>
                        </w:rPr>
                        <w:t>Planner</w:t>
                      </w:r>
                    </w:p>
                  </w:txbxContent>
                </v:textbox>
              </v:shape>
            </w:pict>
          </mc:Fallback>
        </mc:AlternateContent>
      </w:r>
      <w:r w:rsidR="00A0072A" w:rsidRPr="0063678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2D8D" w:rsidRPr="00636785">
        <w:rPr>
          <w14:ligatures w14:val="none"/>
        </w:rPr>
        <w:t xml:space="preserve">Literacy Anchor Standards </w:t>
      </w:r>
      <w:r w:rsidR="003A5508" w:rsidRPr="00636785">
        <w:rPr>
          <w14:ligatures w14:val="none"/>
        </w:rPr>
        <w:t>W</w:t>
      </w:r>
      <w:r w:rsidR="00102D8D" w:rsidRPr="00636785">
        <w:rPr>
          <w14:ligatures w14:val="none"/>
        </w:rPr>
        <w:t>ith Planner</w:t>
      </w:r>
    </w:p>
    <w:p w14:paraId="2B9B43C6" w14:textId="2CBD0E02" w:rsidR="00034BE3" w:rsidRPr="00636785" w:rsidRDefault="00ED7FB3" w:rsidP="00E14C03">
      <w:pPr>
        <w:pStyle w:val="Title-p1"/>
        <w:rPr>
          <w14:ligatures w14:val="none"/>
        </w:rPr>
      </w:pPr>
      <w:r w:rsidRPr="0063678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B9D412C">
                <wp:simplePos x="0" y="0"/>
                <wp:positionH relativeFrom="margin">
                  <wp:posOffset>38100</wp:posOffset>
                </wp:positionH>
                <wp:positionV relativeFrom="paragraph">
                  <wp:posOffset>25400</wp:posOffset>
                </wp:positionV>
                <wp:extent cx="6348730" cy="12039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8730" cy="1203960"/>
                        </a:xfrm>
                        <a:prstGeom prst="rect">
                          <a:avLst/>
                        </a:prstGeom>
                        <a:noFill/>
                        <a:ln w="9525">
                          <a:noFill/>
                          <a:miter lim="800000"/>
                          <a:headEnd/>
                          <a:tailEnd/>
                        </a:ln>
                      </wps:spPr>
                      <wps:txbx>
                        <w:txbxContent>
                          <w:p w14:paraId="2670F1D3" w14:textId="59B84007" w:rsidR="00ED7FB3" w:rsidRPr="00636785" w:rsidRDefault="00ED7FB3" w:rsidP="00B034DE">
                            <w:pPr>
                              <w:pStyle w:val="BodyText"/>
                              <w:rPr>
                                <w14:ligatures w14:val="none"/>
                              </w:rPr>
                            </w:pPr>
                            <w:r w:rsidRPr="00636785">
                              <w:rPr>
                                <w:rFonts w:asciiTheme="minorHAnsi" w:hAnsiTheme="minorHAnsi" w:cstheme="minorHAnsi"/>
                                <w:b/>
                                <w:bCs/>
                                <w:color w:val="66348C" w:themeColor="background2"/>
                                <w14:ligatures w14:val="none"/>
                              </w:rPr>
                              <w:t>What to do:</w:t>
                            </w:r>
                            <w:r w:rsidRPr="00636785">
                              <w:rPr>
                                <w:rFonts w:asciiTheme="minorHAnsi" w:hAnsiTheme="minorHAnsi" w:cstheme="minorHAnsi"/>
                                <w14:ligatures w14:val="none"/>
                              </w:rPr>
                              <w:t xml:space="preserve"> </w:t>
                            </w:r>
                            <w:r w:rsidR="00102D8D" w:rsidRPr="00636785">
                              <w:rPr>
                                <w:rFonts w:asciiTheme="minorHAnsi" w:hAnsiTheme="minorHAnsi" w:cstheme="minorHAnsi"/>
                                <w14:ligatures w14:val="none"/>
                              </w:rPr>
                              <w:t xml:space="preserve">Review </w:t>
                            </w:r>
                            <w:r w:rsidR="00CF574D" w:rsidRPr="00636785">
                              <w:rPr>
                                <w:rFonts w:asciiTheme="minorHAnsi" w:hAnsiTheme="minorHAnsi" w:cstheme="minorHAnsi"/>
                                <w14:ligatures w14:val="none"/>
                              </w:rPr>
                              <w:t>this information about literacy standards.</w:t>
                            </w:r>
                            <w:r w:rsidR="00185AE6" w:rsidRPr="00636785">
                              <w:rPr>
                                <w:rFonts w:asciiTheme="minorHAnsi" w:hAnsiTheme="minorHAnsi" w:cstheme="minorHAnsi"/>
                                <w14:ligatures w14:val="none"/>
                              </w:rPr>
                              <w:t xml:space="preserve"> </w:t>
                            </w:r>
                            <w:r w:rsidR="000811CB" w:rsidRPr="00636785">
                              <w:rPr>
                                <w:rFonts w:asciiTheme="minorHAnsi" w:hAnsiTheme="minorHAnsi" w:cstheme="minorHAnsi"/>
                                <w14:ligatures w14:val="none"/>
                              </w:rPr>
                              <w:t xml:space="preserve">Ask </w:t>
                            </w:r>
                            <w:r w:rsidR="005D6E14" w:rsidRPr="00636785">
                              <w:rPr>
                                <w:rFonts w:asciiTheme="minorHAnsi" w:hAnsiTheme="minorHAnsi" w:cstheme="minorHAnsi"/>
                                <w14:ligatures w14:val="none"/>
                              </w:rPr>
                              <w:t xml:space="preserve">an English language arts teacher </w:t>
                            </w:r>
                            <w:r w:rsidR="000811CB" w:rsidRPr="00636785">
                              <w:rPr>
                                <w:rFonts w:asciiTheme="minorHAnsi" w:hAnsiTheme="minorHAnsi" w:cstheme="minorHAnsi"/>
                                <w14:ligatures w14:val="none"/>
                              </w:rPr>
                              <w:t xml:space="preserve">for information about related </w:t>
                            </w:r>
                            <w:r w:rsidR="00FE3096" w:rsidRPr="00636785">
                              <w:rPr>
                                <w:rFonts w:asciiTheme="minorHAnsi" w:hAnsiTheme="minorHAnsi" w:cstheme="minorHAnsi"/>
                                <w14:ligatures w14:val="none"/>
                              </w:rPr>
                              <w:t>grade-level standards for literacy in your State.</w:t>
                            </w:r>
                            <w:r w:rsidR="00B2381E" w:rsidRPr="00636785">
                              <w:rPr>
                                <w:rFonts w:asciiTheme="minorHAnsi" w:hAnsiTheme="minorHAnsi" w:cstheme="minorHAnsi"/>
                                <w14:ligatures w14:val="none"/>
                              </w:rPr>
                              <w:t xml:space="preserve"> Then use the planner on the last two pages to help you incorporate these standards </w:t>
                            </w:r>
                            <w:r w:rsidR="00DA0895" w:rsidRPr="00636785">
                              <w:rPr>
                                <w:rFonts w:asciiTheme="minorHAnsi" w:hAnsiTheme="minorHAnsi" w:cstheme="minorHAnsi"/>
                                <w14:ligatures w14:val="none"/>
                              </w:rPr>
                              <w:t>in literacy activities.</w:t>
                            </w:r>
                            <w:r w:rsidR="00FE3096" w:rsidRPr="00636785">
                              <w:rPr>
                                <w:rFonts w:asciiTheme="minorHAnsi" w:hAnsiTheme="minorHAnsi" w:cstheme="minorHAnsi"/>
                                <w14:ligatures w14:val="none"/>
                              </w:rPr>
                              <w:t xml:space="preserve"> </w:t>
                            </w:r>
                          </w:p>
                          <w:p w14:paraId="434BCFD0" w14:textId="7131F989" w:rsidR="00E003F9" w:rsidRPr="00636785" w:rsidRDefault="00ED7FB3" w:rsidP="00102D8D">
                            <w:pPr>
                              <w:pStyle w:val="BodyText"/>
                              <w:rPr>
                                <w:rFonts w:asciiTheme="minorHAnsi" w:hAnsiTheme="minorHAnsi" w:cstheme="minorHAnsi"/>
                                <w14:ligatures w14:val="none"/>
                              </w:rPr>
                            </w:pPr>
                            <w:r w:rsidRPr="00636785">
                              <w:rPr>
                                <w:rFonts w:asciiTheme="minorHAnsi" w:hAnsiTheme="minorHAnsi" w:cstheme="minorHAnsi"/>
                                <w:b/>
                                <w:bCs/>
                                <w:color w:val="66348C" w:themeColor="background2"/>
                                <w14:ligatures w14:val="none"/>
                              </w:rPr>
                              <w:t>Why it matters:</w:t>
                            </w:r>
                            <w:r w:rsidRPr="00636785">
                              <w:rPr>
                                <w14:ligatures w14:val="none"/>
                              </w:rPr>
                              <w:t xml:space="preserve"> </w:t>
                            </w:r>
                            <w:r w:rsidR="00175215" w:rsidRPr="00636785">
                              <w:rPr>
                                <w:rFonts w:asciiTheme="minorHAnsi" w:hAnsiTheme="minorHAnsi" w:cstheme="minorHAnsi"/>
                                <w14:ligatures w14:val="none"/>
                              </w:rPr>
                              <w:t>You can use this information to plan out-of-school time</w:t>
                            </w:r>
                            <w:r w:rsidR="00753C52" w:rsidRPr="00636785">
                              <w:rPr>
                                <w:rFonts w:asciiTheme="minorHAnsi" w:hAnsiTheme="minorHAnsi" w:cstheme="minorHAnsi"/>
                                <w14:ligatures w14:val="none"/>
                              </w:rPr>
                              <w:t xml:space="preserve"> (OST)</w:t>
                            </w:r>
                            <w:r w:rsidR="00175215" w:rsidRPr="00636785">
                              <w:rPr>
                                <w:rFonts w:asciiTheme="minorHAnsi" w:hAnsiTheme="minorHAnsi" w:cstheme="minorHAnsi"/>
                                <w14:ligatures w14:val="none"/>
                              </w:rPr>
                              <w:t xml:space="preserve"> activities that align with the school day to support your students’ literacy development and</w:t>
                            </w:r>
                            <w:r w:rsidR="00DA0895" w:rsidRPr="00636785">
                              <w:rPr>
                                <w:rFonts w:asciiTheme="minorHAnsi" w:hAnsiTheme="minorHAnsi" w:cstheme="minorHAnsi"/>
                                <w14:ligatures w14:val="none"/>
                              </w:rPr>
                              <w:t>/or</w:t>
                            </w:r>
                            <w:r w:rsidR="00175215" w:rsidRPr="00636785">
                              <w:rPr>
                                <w:rFonts w:asciiTheme="minorHAnsi" w:hAnsiTheme="minorHAnsi" w:cstheme="minorHAnsi"/>
                                <w14:ligatures w14:val="none"/>
                              </w:rPr>
                              <w:t xml:space="preserve"> learning recovery.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3pt;margin-top:2pt;width:499.9pt;height:94.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" filled="f" stroked="f">
                <v:textbox>
                  <w:txbxContent>
                    <w:p w14:paraId="2670F1D3" w14:textId="59B84007" w:rsidR="00ED7FB3" w:rsidRPr="00636785" w:rsidRDefault="00ED7FB3" w:rsidP="00B034DE">
                      <w:pPr>
                        <w:pStyle w:val="BodyText"/>
                        <w:rPr>
                          <w14:ligatures w14:val="none"/>
                        </w:rPr>
                      </w:pPr>
                      <w:r w:rsidRPr="00636785">
                        <w:rPr>
                          <w:rFonts w:asciiTheme="minorHAnsi" w:hAnsiTheme="minorHAnsi" w:cstheme="minorHAnsi"/>
                          <w:b/>
                          <w:bCs/>
                          <w:color w:val="66348C" w:themeColor="background2"/>
                          <w14:ligatures w14:val="none"/>
                        </w:rPr>
                        <w:t>What to do:</w:t>
                      </w:r>
                      <w:r w:rsidRPr="00636785">
                        <w:rPr>
                          <w:rFonts w:asciiTheme="minorHAnsi" w:hAnsiTheme="minorHAnsi" w:cstheme="minorHAnsi"/>
                          <w14:ligatures w14:val="none"/>
                        </w:rPr>
                        <w:t xml:space="preserve"> </w:t>
                      </w:r>
                      <w:r w:rsidR="00102D8D" w:rsidRPr="00636785">
                        <w:rPr>
                          <w:rFonts w:asciiTheme="minorHAnsi" w:hAnsiTheme="minorHAnsi" w:cstheme="minorHAnsi"/>
                          <w14:ligatures w14:val="none"/>
                        </w:rPr>
                        <w:t xml:space="preserve">Review </w:t>
                      </w:r>
                      <w:r w:rsidR="00CF574D" w:rsidRPr="00636785">
                        <w:rPr>
                          <w:rFonts w:asciiTheme="minorHAnsi" w:hAnsiTheme="minorHAnsi" w:cstheme="minorHAnsi"/>
                          <w14:ligatures w14:val="none"/>
                        </w:rPr>
                        <w:t>this information about literacy standards.</w:t>
                      </w:r>
                      <w:r w:rsidR="00185AE6" w:rsidRPr="00636785">
                        <w:rPr>
                          <w:rFonts w:asciiTheme="minorHAnsi" w:hAnsiTheme="minorHAnsi" w:cstheme="minorHAnsi"/>
                          <w14:ligatures w14:val="none"/>
                        </w:rPr>
                        <w:t xml:space="preserve"> </w:t>
                      </w:r>
                      <w:r w:rsidR="000811CB" w:rsidRPr="00636785">
                        <w:rPr>
                          <w:rFonts w:asciiTheme="minorHAnsi" w:hAnsiTheme="minorHAnsi" w:cstheme="minorHAnsi"/>
                          <w14:ligatures w14:val="none"/>
                        </w:rPr>
                        <w:t xml:space="preserve">Ask </w:t>
                      </w:r>
                      <w:r w:rsidR="005D6E14" w:rsidRPr="00636785">
                        <w:rPr>
                          <w:rFonts w:asciiTheme="minorHAnsi" w:hAnsiTheme="minorHAnsi" w:cstheme="minorHAnsi"/>
                          <w14:ligatures w14:val="none"/>
                        </w:rPr>
                        <w:t xml:space="preserve">an English language arts teacher </w:t>
                      </w:r>
                      <w:r w:rsidR="000811CB" w:rsidRPr="00636785">
                        <w:rPr>
                          <w:rFonts w:asciiTheme="minorHAnsi" w:hAnsiTheme="minorHAnsi" w:cstheme="minorHAnsi"/>
                          <w14:ligatures w14:val="none"/>
                        </w:rPr>
                        <w:t xml:space="preserve">for information about related </w:t>
                      </w:r>
                      <w:r w:rsidR="00FE3096" w:rsidRPr="00636785">
                        <w:rPr>
                          <w:rFonts w:asciiTheme="minorHAnsi" w:hAnsiTheme="minorHAnsi" w:cstheme="minorHAnsi"/>
                          <w14:ligatures w14:val="none"/>
                        </w:rPr>
                        <w:t>grade-level standards for literacy in your State.</w:t>
                      </w:r>
                      <w:r w:rsidR="00B2381E" w:rsidRPr="00636785">
                        <w:rPr>
                          <w:rFonts w:asciiTheme="minorHAnsi" w:hAnsiTheme="minorHAnsi" w:cstheme="minorHAnsi"/>
                          <w14:ligatures w14:val="none"/>
                        </w:rPr>
                        <w:t xml:space="preserve"> Then use the planner on the last two pages to help you incorporate these standards </w:t>
                      </w:r>
                      <w:r w:rsidR="00DA0895" w:rsidRPr="00636785">
                        <w:rPr>
                          <w:rFonts w:asciiTheme="minorHAnsi" w:hAnsiTheme="minorHAnsi" w:cstheme="minorHAnsi"/>
                          <w14:ligatures w14:val="none"/>
                        </w:rPr>
                        <w:t>in literacy activities.</w:t>
                      </w:r>
                      <w:r w:rsidR="00FE3096" w:rsidRPr="00636785">
                        <w:rPr>
                          <w:rFonts w:asciiTheme="minorHAnsi" w:hAnsiTheme="minorHAnsi" w:cstheme="minorHAnsi"/>
                          <w14:ligatures w14:val="none"/>
                        </w:rPr>
                        <w:t xml:space="preserve"> </w:t>
                      </w:r>
                    </w:p>
                    <w:p w14:paraId="434BCFD0" w14:textId="7131F989" w:rsidR="00E003F9" w:rsidRPr="00636785" w:rsidRDefault="00ED7FB3" w:rsidP="00102D8D">
                      <w:pPr>
                        <w:pStyle w:val="BodyText"/>
                        <w:rPr>
                          <w:rFonts w:asciiTheme="minorHAnsi" w:hAnsiTheme="minorHAnsi" w:cstheme="minorHAnsi"/>
                          <w14:ligatures w14:val="none"/>
                        </w:rPr>
                      </w:pPr>
                      <w:r w:rsidRPr="00636785">
                        <w:rPr>
                          <w:rFonts w:asciiTheme="minorHAnsi" w:hAnsiTheme="minorHAnsi" w:cstheme="minorHAnsi"/>
                          <w:b/>
                          <w:bCs/>
                          <w:color w:val="66348C" w:themeColor="background2"/>
                          <w14:ligatures w14:val="none"/>
                        </w:rPr>
                        <w:t>Why it matters:</w:t>
                      </w:r>
                      <w:r w:rsidRPr="00636785">
                        <w:rPr>
                          <w14:ligatures w14:val="none"/>
                        </w:rPr>
                        <w:t xml:space="preserve"> </w:t>
                      </w:r>
                      <w:r w:rsidR="00175215" w:rsidRPr="00636785">
                        <w:rPr>
                          <w:rFonts w:asciiTheme="minorHAnsi" w:hAnsiTheme="minorHAnsi" w:cstheme="minorHAnsi"/>
                          <w14:ligatures w14:val="none"/>
                        </w:rPr>
                        <w:t>You can use this information to plan out-of-school time</w:t>
                      </w:r>
                      <w:r w:rsidR="00753C52" w:rsidRPr="00636785">
                        <w:rPr>
                          <w:rFonts w:asciiTheme="minorHAnsi" w:hAnsiTheme="minorHAnsi" w:cstheme="minorHAnsi"/>
                          <w14:ligatures w14:val="none"/>
                        </w:rPr>
                        <w:t xml:space="preserve"> (OST)</w:t>
                      </w:r>
                      <w:r w:rsidR="00175215" w:rsidRPr="00636785">
                        <w:rPr>
                          <w:rFonts w:asciiTheme="minorHAnsi" w:hAnsiTheme="minorHAnsi" w:cstheme="minorHAnsi"/>
                          <w14:ligatures w14:val="none"/>
                        </w:rPr>
                        <w:t xml:space="preserve"> activities that align with the school day to support your students’ literacy development and</w:t>
                      </w:r>
                      <w:r w:rsidR="00DA0895" w:rsidRPr="00636785">
                        <w:rPr>
                          <w:rFonts w:asciiTheme="minorHAnsi" w:hAnsiTheme="minorHAnsi" w:cstheme="minorHAnsi"/>
                          <w14:ligatures w14:val="none"/>
                        </w:rPr>
                        <w:t>/or</w:t>
                      </w:r>
                      <w:r w:rsidR="00175215" w:rsidRPr="00636785">
                        <w:rPr>
                          <w:rFonts w:asciiTheme="minorHAnsi" w:hAnsiTheme="minorHAnsi" w:cstheme="minorHAnsi"/>
                          <w14:ligatures w14:val="none"/>
                        </w:rPr>
                        <w:t xml:space="preserve"> learning recovery.</w:t>
                      </w:r>
                    </w:p>
                  </w:txbxContent>
                </v:textbox>
                <w10:wrap anchorx="margin"/>
              </v:shape>
            </w:pict>
          </mc:Fallback>
        </mc:AlternateContent>
      </w:r>
      <w:r w:rsidR="00BA5C1B" w:rsidRPr="00636785">
        <w:rPr>
          <w14:ligatures w14:val="none"/>
        </w:rPr>
        <w:drawing>
          <wp:inline distT="0" distB="0" distL="0" distR="0" wp14:anchorId="5412A5A5" wp14:editId="0EE0FC24">
            <wp:extent cx="6416040" cy="1189973"/>
            <wp:effectExtent l="0" t="0" r="381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99016" cy="1261003"/>
                    </a:xfrm>
                    <a:prstGeom prst="rect">
                      <a:avLst/>
                    </a:prstGeom>
                    <a:noFill/>
                    <a:ln>
                      <a:noFill/>
                    </a:ln>
                  </pic:spPr>
                </pic:pic>
              </a:graphicData>
            </a:graphic>
          </wp:inline>
        </w:drawing>
      </w:r>
    </w:p>
    <w:p w14:paraId="5DE9746E" w14:textId="77777777" w:rsidR="002E06A6" w:rsidRPr="00636785" w:rsidRDefault="003224B3" w:rsidP="00856112">
      <w:pPr>
        <w:pStyle w:val="Heading1"/>
        <w:rPr>
          <w14:ligatures w14:val="none"/>
        </w:rPr>
      </w:pPr>
      <w:r w:rsidRPr="00636785">
        <w:rPr>
          <w14:ligatures w14:val="none"/>
        </w:rPr>
        <w:t>Anchor Standards</w:t>
      </w:r>
    </w:p>
    <w:p w14:paraId="2D7CE5E2" w14:textId="133A53FB" w:rsidR="00DE28CF" w:rsidRPr="00636785" w:rsidRDefault="00FE76EA" w:rsidP="000A7A5E">
      <w:pPr>
        <w:pStyle w:val="BodyText"/>
        <w:rPr>
          <w14:ligatures w14:val="none"/>
        </w:rPr>
      </w:pPr>
      <w:r w:rsidRPr="00636785">
        <w:rPr>
          <w:noProof/>
          <w14:ligatures w14:val="none"/>
        </w:rPr>
        <w:drawing>
          <wp:anchor distT="0" distB="0" distL="114300" distR="114300" simplePos="0" relativeHeight="251659268" behindDoc="0" locked="0" layoutInCell="1" allowOverlap="1" wp14:anchorId="5493685C" wp14:editId="59E1BE7D">
            <wp:simplePos x="0" y="0"/>
            <wp:positionH relativeFrom="column">
              <wp:posOffset>-28575</wp:posOffset>
            </wp:positionH>
            <wp:positionV relativeFrom="paragraph">
              <wp:posOffset>1107440</wp:posOffset>
            </wp:positionV>
            <wp:extent cx="6579235" cy="3722370"/>
            <wp:effectExtent l="0" t="0" r="12065" b="0"/>
            <wp:wrapSquare wrapText="bothSides"/>
            <wp:docPr id="1378447660"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1A3F74" w:rsidRPr="00636785">
        <w:rPr>
          <w14:ligatures w14:val="none"/>
        </w:rPr>
        <w:t>Whether your State uses its own standards or the Common Core State Standards, rigorous college and career readiness standards for developing literacy are likely to agree on the reading, writing, speaking, listening, and language skills that all students must demonstrate to successfully pursue the college and career paths of their choice.</w:t>
      </w:r>
      <w:r w:rsidR="00CA0362" w:rsidRPr="00636785">
        <w:rPr>
          <w14:ligatures w14:val="none"/>
        </w:rPr>
        <w:t xml:space="preserve"> Notice the similarities among the three st</w:t>
      </w:r>
      <w:r w:rsidR="007E6A47" w:rsidRPr="00636785">
        <w:rPr>
          <w14:ligatures w14:val="none"/>
        </w:rPr>
        <w:t xml:space="preserve">andards in the graphic below. Then keep reading to learn more about these statements and their relevance to </w:t>
      </w:r>
      <w:r w:rsidR="00753C52" w:rsidRPr="00636785">
        <w:rPr>
          <w14:ligatures w14:val="none"/>
        </w:rPr>
        <w:t>OST programs.</w:t>
      </w:r>
    </w:p>
    <w:p w14:paraId="54FF1BA3" w14:textId="77777777" w:rsidR="00FE76EA" w:rsidRPr="00636785" w:rsidRDefault="00FE76EA" w:rsidP="00D401BB">
      <w:pPr>
        <w:pStyle w:val="Bulletedlist"/>
        <w:numPr>
          <w:ilvl w:val="0"/>
          <w:numId w:val="0"/>
        </w:numPr>
        <w:ind w:left="720"/>
        <w:jc w:val="center"/>
        <w:rPr>
          <w14:ligatures w14:val="none"/>
        </w:rPr>
      </w:pPr>
    </w:p>
    <w:p w14:paraId="4F4DA7A6" w14:textId="6CC812DE" w:rsidR="000032C4" w:rsidRPr="00636785" w:rsidRDefault="00F3433E" w:rsidP="00F877B1">
      <w:pPr>
        <w:pStyle w:val="Bulletedlist"/>
        <w:spacing w:after="0"/>
        <w:rPr>
          <w14:ligatures w14:val="none"/>
        </w:rPr>
      </w:pPr>
      <w:r w:rsidRPr="00636785">
        <w:rPr>
          <w14:ligatures w14:val="none"/>
        </w:rPr>
        <w:t xml:space="preserve">The </w:t>
      </w:r>
      <w:r w:rsidR="00BE5CDA" w:rsidRPr="00636785">
        <w:rPr>
          <w14:ligatures w14:val="none"/>
        </w:rPr>
        <w:t xml:space="preserve">first example </w:t>
      </w:r>
      <w:r w:rsidRPr="00636785">
        <w:rPr>
          <w14:ligatures w14:val="none"/>
        </w:rPr>
        <w:t>is a speaking and listening standard from the College and Career Readiness Anchor Standards (here</w:t>
      </w:r>
      <w:r w:rsidR="009808DA" w:rsidRPr="00636785">
        <w:rPr>
          <w14:ligatures w14:val="none"/>
        </w:rPr>
        <w:t>after,</w:t>
      </w:r>
      <w:r w:rsidRPr="00636785">
        <w:rPr>
          <w14:ligatures w14:val="none"/>
        </w:rPr>
        <w:t xml:space="preserve"> Literacy Anchor Standards)</w:t>
      </w:r>
      <w:r w:rsidR="00BE5CDA" w:rsidRPr="00636785">
        <w:rPr>
          <w14:ligatures w14:val="none"/>
        </w:rPr>
        <w:t xml:space="preserve">. These </w:t>
      </w:r>
      <w:r w:rsidRPr="00636785">
        <w:rPr>
          <w14:ligatures w14:val="none"/>
        </w:rPr>
        <w:t xml:space="preserve">are broad literacy standards that define what students need to be able to do by the time they graduate </w:t>
      </w:r>
      <w:r w:rsidR="00BE5CDA" w:rsidRPr="00636785">
        <w:rPr>
          <w14:ligatures w14:val="none"/>
        </w:rPr>
        <w:t xml:space="preserve">from </w:t>
      </w:r>
      <w:r w:rsidRPr="00636785">
        <w:rPr>
          <w14:ligatures w14:val="none"/>
        </w:rPr>
        <w:t xml:space="preserve">high school. These </w:t>
      </w:r>
      <w:r w:rsidR="00BE5CDA" w:rsidRPr="00636785">
        <w:rPr>
          <w14:ligatures w14:val="none"/>
        </w:rPr>
        <w:t xml:space="preserve">anchor </w:t>
      </w:r>
      <w:r w:rsidRPr="00636785">
        <w:rPr>
          <w14:ligatures w14:val="none"/>
        </w:rPr>
        <w:t>standards under</w:t>
      </w:r>
      <w:r w:rsidR="006B6FE6" w:rsidRPr="00636785">
        <w:rPr>
          <w14:ligatures w14:val="none"/>
        </w:rPr>
        <w:t>lie</w:t>
      </w:r>
      <w:r w:rsidRPr="00636785">
        <w:rPr>
          <w14:ligatures w14:val="none"/>
        </w:rPr>
        <w:t xml:space="preserve"> all the standards in the Common Core.</w:t>
      </w:r>
    </w:p>
    <w:p w14:paraId="7B0142BA" w14:textId="5B989BB8" w:rsidR="00F34149" w:rsidRPr="00636785" w:rsidRDefault="00F3433E" w:rsidP="00F877B1">
      <w:pPr>
        <w:pStyle w:val="Bulletedlist"/>
        <w:spacing w:after="0"/>
        <w:rPr>
          <w14:ligatures w14:val="none"/>
        </w:rPr>
      </w:pPr>
      <w:r w:rsidRPr="00636785">
        <w:rPr>
          <w14:ligatures w14:val="none"/>
        </w:rPr>
        <w:lastRenderedPageBreak/>
        <w:t xml:space="preserve">The </w:t>
      </w:r>
      <w:r w:rsidR="000578D0" w:rsidRPr="00636785">
        <w:rPr>
          <w14:ligatures w14:val="none"/>
        </w:rPr>
        <w:t>second</w:t>
      </w:r>
      <w:r w:rsidRPr="00636785">
        <w:rPr>
          <w14:ligatures w14:val="none"/>
        </w:rPr>
        <w:t xml:space="preserve"> standard is a fourth-grade speaking and listening standard from a State that adopted the Common Core</w:t>
      </w:r>
      <w:r w:rsidR="00611B95" w:rsidRPr="00636785">
        <w:rPr>
          <w14:ligatures w14:val="none"/>
        </w:rPr>
        <w:t xml:space="preserve"> State Standards</w:t>
      </w:r>
      <w:r w:rsidRPr="00636785">
        <w:rPr>
          <w14:ligatures w14:val="none"/>
        </w:rPr>
        <w:t>.</w:t>
      </w:r>
    </w:p>
    <w:p w14:paraId="1F8282ED" w14:textId="00826431" w:rsidR="00F3433E" w:rsidRPr="00636785" w:rsidRDefault="00F3433E" w:rsidP="00F34149">
      <w:pPr>
        <w:pStyle w:val="Bulletedlist"/>
        <w:spacing w:after="0"/>
        <w:rPr>
          <w14:ligatures w14:val="none"/>
        </w:rPr>
      </w:pPr>
      <w:r w:rsidRPr="00636785">
        <w:rPr>
          <w14:ligatures w14:val="none"/>
        </w:rPr>
        <w:t xml:space="preserve">The </w:t>
      </w:r>
      <w:r w:rsidR="000578D0" w:rsidRPr="00636785">
        <w:rPr>
          <w14:ligatures w14:val="none"/>
        </w:rPr>
        <w:t>third</w:t>
      </w:r>
      <w:r w:rsidRPr="00636785">
        <w:rPr>
          <w14:ligatures w14:val="none"/>
        </w:rPr>
        <w:t xml:space="preserve"> standard is a fourth-grade speaking and listening standard from </w:t>
      </w:r>
      <w:r w:rsidR="00611B95" w:rsidRPr="00636785">
        <w:rPr>
          <w14:ligatures w14:val="none"/>
        </w:rPr>
        <w:t xml:space="preserve">a </w:t>
      </w:r>
      <w:r w:rsidRPr="00636785">
        <w:rPr>
          <w14:ligatures w14:val="none"/>
        </w:rPr>
        <w:t xml:space="preserve">State that </w:t>
      </w:r>
      <w:r w:rsidR="00611B95" w:rsidRPr="00636785">
        <w:rPr>
          <w14:ligatures w14:val="none"/>
        </w:rPr>
        <w:t xml:space="preserve">hasn’t </w:t>
      </w:r>
      <w:r w:rsidRPr="00636785">
        <w:rPr>
          <w14:ligatures w14:val="none"/>
        </w:rPr>
        <w:t>adopted the Common Core</w:t>
      </w:r>
      <w:r w:rsidR="00611B95" w:rsidRPr="00636785">
        <w:rPr>
          <w14:ligatures w14:val="none"/>
        </w:rPr>
        <w:t xml:space="preserve"> S</w:t>
      </w:r>
      <w:r w:rsidR="006F50C3" w:rsidRPr="00636785">
        <w:rPr>
          <w14:ligatures w14:val="none"/>
        </w:rPr>
        <w:t>t</w:t>
      </w:r>
      <w:r w:rsidR="00611B95" w:rsidRPr="00636785">
        <w:rPr>
          <w14:ligatures w14:val="none"/>
        </w:rPr>
        <w:t>ate Standards</w:t>
      </w:r>
      <w:r w:rsidRPr="00636785">
        <w:rPr>
          <w14:ligatures w14:val="none"/>
        </w:rPr>
        <w:t>.</w:t>
      </w:r>
    </w:p>
    <w:p w14:paraId="067B5C7E" w14:textId="17EC3A16" w:rsidR="001E651B" w:rsidRPr="00636785" w:rsidRDefault="000032C4" w:rsidP="00A57460">
      <w:pPr>
        <w:pStyle w:val="BodyText"/>
        <w:spacing w:before="120"/>
        <w:rPr>
          <w14:ligatures w14:val="none"/>
        </w:rPr>
      </w:pPr>
      <w:r w:rsidRPr="00636785">
        <w:rPr>
          <w14:ligatures w14:val="none"/>
        </w:rPr>
        <w:t xml:space="preserve">This general alignment of State standards to the Literacy Anchor Standards </w:t>
      </w:r>
      <w:r w:rsidR="007F42CF" w:rsidRPr="00636785">
        <w:rPr>
          <w14:ligatures w14:val="none"/>
        </w:rPr>
        <w:t>means</w:t>
      </w:r>
      <w:r w:rsidRPr="00636785">
        <w:rPr>
          <w14:ligatures w14:val="none"/>
        </w:rPr>
        <w:t xml:space="preserve"> </w:t>
      </w:r>
      <w:r w:rsidR="007F42CF" w:rsidRPr="00636785">
        <w:rPr>
          <w14:ligatures w14:val="none"/>
        </w:rPr>
        <w:t>OST</w:t>
      </w:r>
      <w:r w:rsidRPr="00636785">
        <w:rPr>
          <w14:ligatures w14:val="none"/>
        </w:rPr>
        <w:t xml:space="preserve"> programs can use the anchor standards to guide students in developing literacy skills and know that they support the literacy standards the</w:t>
      </w:r>
      <w:r w:rsidR="00DA4A43" w:rsidRPr="00636785">
        <w:rPr>
          <w14:ligatures w14:val="none"/>
        </w:rPr>
        <w:t>ir</w:t>
      </w:r>
      <w:r w:rsidRPr="00636785">
        <w:rPr>
          <w14:ligatures w14:val="none"/>
        </w:rPr>
        <w:t xml:space="preserve"> State has adopted.</w:t>
      </w:r>
    </w:p>
    <w:p w14:paraId="6D545D76" w14:textId="706581EE" w:rsidR="002A6486" w:rsidRPr="00636785" w:rsidRDefault="001E651B" w:rsidP="00A57460">
      <w:pPr>
        <w:pStyle w:val="Heading1"/>
        <w:rPr>
          <w14:ligatures w14:val="none"/>
        </w:rPr>
      </w:pPr>
      <w:r w:rsidRPr="00636785">
        <w:rPr>
          <w14:ligatures w14:val="none"/>
        </w:rPr>
        <w:t>Reading Anchor Standards</w:t>
      </w:r>
    </w:p>
    <w:p w14:paraId="4F5C6DCE" w14:textId="08EAA632" w:rsidR="00CB53E0" w:rsidRPr="00636785" w:rsidRDefault="00C913E6" w:rsidP="006312F5">
      <w:pPr>
        <w:pStyle w:val="BodyText"/>
        <w:rPr>
          <w14:ligatures w14:val="none"/>
        </w:rPr>
      </w:pPr>
      <w:r w:rsidRPr="00636785">
        <w:rPr>
          <w14:ligatures w14:val="none"/>
        </w:rPr>
        <w:t xml:space="preserve">You can use these </w:t>
      </w:r>
      <w:r w:rsidR="00DF5874" w:rsidRPr="00636785">
        <w:rPr>
          <w14:ligatures w14:val="none"/>
        </w:rPr>
        <w:t>reading</w:t>
      </w:r>
      <w:r w:rsidR="002A6486" w:rsidRPr="00636785">
        <w:rPr>
          <w14:ligatures w14:val="none"/>
        </w:rPr>
        <w:t xml:space="preserve"> anchor standards</w:t>
      </w:r>
      <w:r w:rsidRPr="00636785">
        <w:rPr>
          <w14:ligatures w14:val="none"/>
        </w:rPr>
        <w:t xml:space="preserve">, </w:t>
      </w:r>
      <w:r w:rsidR="00AD30D9" w:rsidRPr="00636785">
        <w:rPr>
          <w14:ligatures w14:val="none"/>
        </w:rPr>
        <w:t>along with grade-level standards,</w:t>
      </w:r>
      <w:r w:rsidR="002A6486" w:rsidRPr="00636785">
        <w:rPr>
          <w14:ligatures w14:val="none"/>
        </w:rPr>
        <w:t xml:space="preserve"> to </w:t>
      </w:r>
      <w:r w:rsidRPr="00636785">
        <w:rPr>
          <w14:ligatures w14:val="none"/>
        </w:rPr>
        <w:t>develop</w:t>
      </w:r>
      <w:r w:rsidR="002A6486" w:rsidRPr="00636785">
        <w:rPr>
          <w14:ligatures w14:val="none"/>
        </w:rPr>
        <w:t xml:space="preserve"> literacy activities.</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6D5D85" w:rsidRPr="00636785" w14:paraId="0E96E151"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3A273E89" w14:textId="0992558E"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Key Ideas and Details</w:t>
            </w:r>
          </w:p>
        </w:tc>
      </w:tr>
      <w:tr w:rsidR="006D5D85" w:rsidRPr="00636785" w14:paraId="75707E0F"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D4EA835" w14:textId="165EA88C" w:rsidR="006D5D85" w:rsidRPr="00636785" w:rsidRDefault="006D5D85" w:rsidP="006312F5">
            <w:pPr>
              <w:numPr>
                <w:ilvl w:val="0"/>
                <w:numId w:val="9"/>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Read closely to determine what the text says explicitly and make logical inferences from it; cite specific textual evidence when writing or speaking to support conclusions drawn from the text.</w:t>
            </w:r>
          </w:p>
          <w:p w14:paraId="5D97D38B" w14:textId="77947766" w:rsidR="006D5D85" w:rsidRPr="00636785" w:rsidRDefault="006D5D85" w:rsidP="006312F5">
            <w:pPr>
              <w:numPr>
                <w:ilvl w:val="0"/>
                <w:numId w:val="10"/>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Determine central ideas or themes of a text and analyze their development; summarize the key supporting details and ideas.</w:t>
            </w:r>
          </w:p>
          <w:p w14:paraId="249B509E" w14:textId="15B57247" w:rsidR="006D5D85" w:rsidRPr="00636785" w:rsidRDefault="006D5D85" w:rsidP="006312F5">
            <w:pPr>
              <w:numPr>
                <w:ilvl w:val="0"/>
                <w:numId w:val="11"/>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Analyze how and why individuals, events, and ideas develop and interact over the course of a text.</w:t>
            </w:r>
          </w:p>
        </w:tc>
      </w:tr>
      <w:tr w:rsidR="006D5D85" w:rsidRPr="00636785" w14:paraId="75FB59A7"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77A0FC48" w14:textId="6CEDC8C2"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Craft and Structure</w:t>
            </w:r>
          </w:p>
        </w:tc>
      </w:tr>
      <w:tr w:rsidR="006D5D85" w:rsidRPr="00636785" w14:paraId="40FC9223"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6AB537A" w14:textId="13D025F4"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Interpret words and phrases in a text, including determining technical, connotative, and figurative meanings</w:t>
            </w:r>
            <w:r w:rsidR="0023589B" w:rsidRPr="00636785">
              <w:rPr>
                <w:rFonts w:ascii="Cambria" w:hAnsi="Cambria" w:cstheme="minorHAnsi"/>
                <w:sz w:val="24"/>
                <w:szCs w:val="24"/>
                <w14:ligatures w14:val="none"/>
              </w:rPr>
              <w:t>,</w:t>
            </w:r>
            <w:r w:rsidRPr="00636785">
              <w:rPr>
                <w:rFonts w:ascii="Cambria" w:hAnsi="Cambria" w:cstheme="minorHAnsi"/>
                <w:sz w:val="24"/>
                <w:szCs w:val="24"/>
                <w14:ligatures w14:val="none"/>
              </w:rPr>
              <w:t xml:space="preserve"> and analyze how specific word choices shape meaning or tone.</w:t>
            </w:r>
          </w:p>
          <w:p w14:paraId="35AE5A3E" w14:textId="032D9A45"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Analyze the structure of texts, including how specific sentences, paragraphs, and larger portions of the text (e.g., a section, chapter, scene, or stanza) relate to each other and the whole.</w:t>
            </w:r>
          </w:p>
          <w:p w14:paraId="7CC8DE14" w14:textId="0783FE0B" w:rsidR="006D5D85" w:rsidRPr="00636785" w:rsidRDefault="006D5D85" w:rsidP="006312F5">
            <w:pPr>
              <w:numPr>
                <w:ilvl w:val="0"/>
                <w:numId w:val="44"/>
              </w:numPr>
              <w:spacing w:after="0" w:line="240" w:lineRule="auto"/>
              <w:ind w:left="360"/>
              <w:rPr>
                <w:rFonts w:cstheme="minorHAnsi"/>
                <w:sz w:val="24"/>
                <w:szCs w:val="24"/>
                <w14:ligatures w14:val="none"/>
              </w:rPr>
            </w:pPr>
            <w:r w:rsidRPr="00636785">
              <w:rPr>
                <w:rFonts w:ascii="Cambria" w:hAnsi="Cambria" w:cstheme="minorHAnsi"/>
                <w:sz w:val="24"/>
                <w:szCs w:val="24"/>
                <w14:ligatures w14:val="none"/>
              </w:rPr>
              <w:t>Assess how point of view or purpose shapes the content and style of a text.</w:t>
            </w:r>
          </w:p>
        </w:tc>
      </w:tr>
      <w:tr w:rsidR="006D5D85" w:rsidRPr="00636785" w14:paraId="0BF0382D"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347F1FB5" w14:textId="6DB5AF95"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Integration of Knowledge and Ideas</w:t>
            </w:r>
          </w:p>
        </w:tc>
      </w:tr>
      <w:tr w:rsidR="006D5D85" w:rsidRPr="00636785" w14:paraId="1FC54C06"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19A7CC86" w14:textId="6E1DD1D1"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Integrate and evaluate content presented in diverse media and formats — including visually and quantitatively — as well as in words.</w:t>
            </w:r>
          </w:p>
          <w:p w14:paraId="555DF0AB" w14:textId="090722CF"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Delineate and evaluate the argument and specific claims in a text, including the validity of the reasoning as well as the relevance and sufficiency of the evidence.</w:t>
            </w:r>
          </w:p>
          <w:p w14:paraId="0FE6AE9C" w14:textId="47ED94C1" w:rsidR="006D5D85" w:rsidRPr="00636785" w:rsidRDefault="006D5D85" w:rsidP="006312F5">
            <w:pPr>
              <w:numPr>
                <w:ilvl w:val="0"/>
                <w:numId w:val="44"/>
              </w:numPr>
              <w:spacing w:after="0" w:line="240" w:lineRule="auto"/>
              <w:ind w:left="360"/>
              <w:rPr>
                <w:rFonts w:cstheme="minorHAnsi"/>
                <w:sz w:val="24"/>
                <w:szCs w:val="24"/>
                <w14:ligatures w14:val="none"/>
              </w:rPr>
            </w:pPr>
            <w:r w:rsidRPr="00636785">
              <w:rPr>
                <w:rFonts w:ascii="Cambria" w:hAnsi="Cambria" w:cstheme="minorHAnsi"/>
                <w:sz w:val="24"/>
                <w:szCs w:val="24"/>
                <w14:ligatures w14:val="none"/>
              </w:rPr>
              <w:t>Analyze how two or more texts address similar themes or topics to build knowledge or to compare the approaches the authors take.</w:t>
            </w:r>
          </w:p>
        </w:tc>
      </w:tr>
      <w:tr w:rsidR="006D5D85" w:rsidRPr="00636785" w14:paraId="44B429FA"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6F02423E" w14:textId="26C3FBE9"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Range of Reading and Level of Text Complexity</w:t>
            </w:r>
          </w:p>
        </w:tc>
      </w:tr>
      <w:tr w:rsidR="006D5D85" w:rsidRPr="00636785" w14:paraId="7EB5E9AF"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EBB3390" w14:textId="47A3E433"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Read and comprehend complex literary and informational texts independently and proficiently.</w:t>
            </w:r>
          </w:p>
        </w:tc>
      </w:tr>
    </w:tbl>
    <w:p w14:paraId="5E4CD07E" w14:textId="77777777" w:rsidR="00C913E6" w:rsidRPr="00636785" w:rsidRDefault="00C913E6" w:rsidP="006309EE">
      <w:pPr>
        <w:pStyle w:val="Heading1"/>
        <w:rPr>
          <w14:ligatures w14:val="none"/>
        </w:rPr>
      </w:pPr>
    </w:p>
    <w:p w14:paraId="1F93C670" w14:textId="77777777" w:rsidR="00C913E6" w:rsidRPr="00636785" w:rsidRDefault="00C913E6">
      <w:pPr>
        <w:rPr>
          <w:rFonts w:cstheme="minorHAnsi"/>
          <w:b/>
          <w:bCs/>
          <w:color w:val="66348C" w:themeColor="background2"/>
          <w:sz w:val="28"/>
          <w:szCs w:val="28"/>
          <w14:ligatures w14:val="none"/>
        </w:rPr>
      </w:pPr>
      <w:r w:rsidRPr="00636785">
        <w:rPr>
          <w14:ligatures w14:val="none"/>
        </w:rPr>
        <w:br w:type="page"/>
      </w:r>
    </w:p>
    <w:p w14:paraId="5A4064A6" w14:textId="43E76829" w:rsidR="00087002" w:rsidRPr="00636785" w:rsidRDefault="00087002" w:rsidP="006309EE">
      <w:pPr>
        <w:pStyle w:val="Heading1"/>
        <w:rPr>
          <w14:ligatures w14:val="none"/>
        </w:rPr>
      </w:pPr>
      <w:r w:rsidRPr="00636785">
        <w:rPr>
          <w14:ligatures w14:val="none"/>
        </w:rPr>
        <w:lastRenderedPageBreak/>
        <w:t>Writing Anchor Standards</w:t>
      </w:r>
    </w:p>
    <w:p w14:paraId="08634E87" w14:textId="7C4A645F" w:rsidR="00C913E6" w:rsidRPr="00636785" w:rsidRDefault="00C913E6" w:rsidP="00C913E6">
      <w:pPr>
        <w:pStyle w:val="BodyText"/>
        <w:rPr>
          <w14:ligatures w14:val="none"/>
        </w:rPr>
      </w:pPr>
      <w:r w:rsidRPr="00636785">
        <w:rPr>
          <w14:ligatures w14:val="none"/>
        </w:rPr>
        <w:t>You can use these writing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B53EAF" w:rsidRPr="00636785" w14:paraId="6BEFD973"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8D985D4" w14:textId="120C915A"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Text Types and Purposes</w:t>
            </w:r>
          </w:p>
        </w:tc>
      </w:tr>
      <w:tr w:rsidR="00B53EAF" w:rsidRPr="00636785" w14:paraId="6A05FBEC"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6B75FCE6" w14:textId="0730DCF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arguments to support claims in an analysis of substantive topics or texts using valid reasoning and relevant and sufficient evidence.</w:t>
            </w:r>
          </w:p>
          <w:p w14:paraId="2873E197" w14:textId="6B4711F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informative/explanatory texts to examine and convey complex ideas and information clearly and accurately through the effective selection, organization, and analysis of content.</w:t>
            </w:r>
          </w:p>
          <w:p w14:paraId="00A23633" w14:textId="2088814E"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narratives to develop real or imagined experiences or events using effective technique, well-chosen details, and well-structured event sequences.</w:t>
            </w:r>
          </w:p>
        </w:tc>
      </w:tr>
      <w:tr w:rsidR="00B53EAF" w:rsidRPr="00636785" w14:paraId="129B297D"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29E6BD3" w14:textId="2FD541B6"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Production and Distribution of Writing</w:t>
            </w:r>
          </w:p>
        </w:tc>
      </w:tr>
      <w:tr w:rsidR="00B53EAF" w:rsidRPr="00636785" w14:paraId="28C6DE70"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65935DDA" w14:textId="2346BBAF"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Produce clear and coherent writing in which the development, organization, and style are appropriate to task, purpose, and audience.</w:t>
            </w:r>
          </w:p>
          <w:p w14:paraId="618462F0" w14:textId="6B9AF6DF"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Develop and strengthen writing as needed by planning, revising, editing, rewriting, or trying a new approach.</w:t>
            </w:r>
          </w:p>
          <w:p w14:paraId="2ED47CDC" w14:textId="5617D5F1"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 xml:space="preserve">Use technology — including the </w:t>
            </w:r>
            <w:r w:rsidR="00C652EF" w:rsidRPr="00636785">
              <w:rPr>
                <w:rFonts w:ascii="Cambria" w:hAnsi="Cambria" w:cstheme="minorHAnsi"/>
                <w:sz w:val="24"/>
                <w:szCs w:val="24"/>
                <w14:ligatures w14:val="none"/>
              </w:rPr>
              <w:t>i</w:t>
            </w:r>
            <w:r w:rsidRPr="00636785">
              <w:rPr>
                <w:rFonts w:ascii="Cambria" w:hAnsi="Cambria" w:cstheme="minorHAnsi"/>
                <w:sz w:val="24"/>
                <w:szCs w:val="24"/>
                <w14:ligatures w14:val="none"/>
              </w:rPr>
              <w:t>nternet — to produce and publish writing, and to interact and collaborate with others.</w:t>
            </w:r>
          </w:p>
        </w:tc>
      </w:tr>
      <w:tr w:rsidR="00B53EAF" w:rsidRPr="00636785" w14:paraId="4FA85AFF"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0503258" w14:textId="4C0C00F0"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Research to Build and Present Knowledge</w:t>
            </w:r>
          </w:p>
        </w:tc>
      </w:tr>
      <w:tr w:rsidR="00B53EAF" w:rsidRPr="00636785" w14:paraId="300F8216"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8B7BA63" w14:textId="038CD87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Conduct short as well as more sustained research projects based on focused questions, demonstrating understanding of the subject under investigation.</w:t>
            </w:r>
          </w:p>
          <w:p w14:paraId="0B7621F6" w14:textId="4D585E69"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Gather relevant information from multiple print and digital sources, assess the credibility and accuracy of each source, and integrate the information while avoiding plagiarism.</w:t>
            </w:r>
          </w:p>
          <w:p w14:paraId="4E01A479" w14:textId="522AC98B"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Draw evidence from literary or informational texts to support analysis, reflection, and research.</w:t>
            </w:r>
          </w:p>
        </w:tc>
      </w:tr>
      <w:tr w:rsidR="00B53EAF" w:rsidRPr="00636785" w14:paraId="00145E0F"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DFE4E72" w14:textId="4E82CCCF"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Range of Writing</w:t>
            </w:r>
          </w:p>
        </w:tc>
      </w:tr>
      <w:tr w:rsidR="00B53EAF" w:rsidRPr="00636785" w14:paraId="6269D3B8"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869157B" w14:textId="4E99CE16"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 xml:space="preserve">Write routinely over extended </w:t>
            </w:r>
            <w:r w:rsidR="00D9117F" w:rsidRPr="00636785">
              <w:rPr>
                <w:rFonts w:ascii="Cambria" w:hAnsi="Cambria" w:cstheme="minorHAnsi"/>
                <w:sz w:val="24"/>
                <w:szCs w:val="24"/>
                <w14:ligatures w14:val="none"/>
              </w:rPr>
              <w:t>periods</w:t>
            </w:r>
            <w:r w:rsidRPr="00636785">
              <w:rPr>
                <w:rFonts w:ascii="Cambria" w:hAnsi="Cambria" w:cstheme="minorHAnsi"/>
                <w:sz w:val="24"/>
                <w:szCs w:val="24"/>
                <w14:ligatures w14:val="none"/>
              </w:rPr>
              <w:t xml:space="preserve"> (time for research, reflection, and revision) and shorter </w:t>
            </w:r>
            <w:r w:rsidR="00D9117F" w:rsidRPr="00636785">
              <w:rPr>
                <w:rFonts w:ascii="Cambria" w:hAnsi="Cambria" w:cstheme="minorHAnsi"/>
                <w:sz w:val="24"/>
                <w:szCs w:val="24"/>
                <w14:ligatures w14:val="none"/>
              </w:rPr>
              <w:t>periods</w:t>
            </w:r>
            <w:r w:rsidRPr="00636785">
              <w:rPr>
                <w:rFonts w:ascii="Cambria" w:hAnsi="Cambria" w:cstheme="minorHAnsi"/>
                <w:sz w:val="24"/>
                <w:szCs w:val="24"/>
                <w14:ligatures w14:val="none"/>
              </w:rPr>
              <w:t xml:space="preserve"> (a single sitting or a day or two) for a range of tasks, purposes, and audiences.</w:t>
            </w:r>
          </w:p>
        </w:tc>
      </w:tr>
    </w:tbl>
    <w:p w14:paraId="36ADF72C" w14:textId="41D21751" w:rsidR="00B53EAF" w:rsidRPr="00636785" w:rsidRDefault="00B53EAF" w:rsidP="006309EE">
      <w:pPr>
        <w:pStyle w:val="Heading1"/>
        <w:rPr>
          <w14:ligatures w14:val="none"/>
        </w:rPr>
      </w:pPr>
      <w:r w:rsidRPr="00636785">
        <w:rPr>
          <w14:ligatures w14:val="none"/>
        </w:rPr>
        <w:t>Speaking and Listening Anchor Standards</w:t>
      </w:r>
    </w:p>
    <w:p w14:paraId="1A1831EC" w14:textId="29C469AA" w:rsidR="00C913E6" w:rsidRPr="00636785" w:rsidRDefault="00C913E6" w:rsidP="00C913E6">
      <w:pPr>
        <w:pStyle w:val="BodyText"/>
        <w:rPr>
          <w14:ligatures w14:val="none"/>
        </w:rPr>
      </w:pPr>
      <w:r w:rsidRPr="00636785">
        <w:rPr>
          <w14:ligatures w14:val="none"/>
        </w:rPr>
        <w:t>You can use these speaking and listening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D04AB9" w:rsidRPr="00636785" w14:paraId="76714789"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3C53D077" w14:textId="3BB09951" w:rsidR="00D04AB9" w:rsidRPr="00636785" w:rsidRDefault="00D04AB9"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Comprehension and Collaboration</w:t>
            </w:r>
          </w:p>
        </w:tc>
      </w:tr>
      <w:tr w:rsidR="00D04AB9" w:rsidRPr="00636785" w14:paraId="59B164DA"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2D23898" w14:textId="00F67951"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Prepare for and participate effectively in a range of conversations and collaborations with diverse partners, building on others’ ideas and expressing their own clearly and persuasively.</w:t>
            </w:r>
          </w:p>
          <w:p w14:paraId="05D219BB" w14:textId="0A98D772"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Integrate and evaluate information presented in diverse media and formats, including visually, quantitatively, and orally.</w:t>
            </w:r>
          </w:p>
          <w:p w14:paraId="6831CDCF" w14:textId="248DDAAD" w:rsidR="00D04AB9" w:rsidRPr="00636785" w:rsidRDefault="00D04AB9" w:rsidP="006312F5">
            <w:pPr>
              <w:numPr>
                <w:ilvl w:val="0"/>
                <w:numId w:val="46"/>
              </w:numPr>
              <w:spacing w:after="0" w:line="240" w:lineRule="auto"/>
              <w:ind w:left="360"/>
              <w:rPr>
                <w:rFonts w:cstheme="minorHAnsi"/>
                <w14:ligatures w14:val="none"/>
              </w:rPr>
            </w:pPr>
            <w:r w:rsidRPr="00636785">
              <w:rPr>
                <w:rFonts w:ascii="Cambria" w:hAnsi="Cambria" w:cstheme="minorHAnsi"/>
                <w:sz w:val="24"/>
                <w:szCs w:val="24"/>
                <w14:ligatures w14:val="none"/>
              </w:rPr>
              <w:t>Evaluate a speaker's point of view, reasoning, and use of evidence and rhetoric.</w:t>
            </w:r>
          </w:p>
        </w:tc>
      </w:tr>
      <w:tr w:rsidR="00D04AB9" w:rsidRPr="00636785" w14:paraId="3A90CA08"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576D332" w14:textId="710AEEE8" w:rsidR="00D04AB9" w:rsidRPr="00636785" w:rsidRDefault="00D04AB9"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lastRenderedPageBreak/>
              <w:t>Presentation of Knowledge and Ideas</w:t>
            </w:r>
          </w:p>
        </w:tc>
      </w:tr>
      <w:tr w:rsidR="00D04AB9" w:rsidRPr="00636785" w14:paraId="71BB1BA2"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FA35678" w14:textId="4B7C2A7C"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Present information, findings, and supporting evidence such that listeners can follow the line of reasoning and the organization, development, and style are appropriate to task, purpose, and audience.</w:t>
            </w:r>
          </w:p>
          <w:p w14:paraId="183910F7" w14:textId="7576C45D"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Make strategic use of digital media and visual displays of data to express information and enhance understanding of presentations.</w:t>
            </w:r>
          </w:p>
          <w:p w14:paraId="604C7F43" w14:textId="68582483" w:rsidR="00D04AB9" w:rsidRPr="00636785" w:rsidRDefault="00D04AB9" w:rsidP="006312F5">
            <w:pPr>
              <w:numPr>
                <w:ilvl w:val="0"/>
                <w:numId w:val="46"/>
              </w:numPr>
              <w:spacing w:after="0" w:line="240" w:lineRule="auto"/>
              <w:ind w:left="360"/>
              <w:rPr>
                <w:b/>
                <w:bCs/>
                <w14:ligatures w14:val="none"/>
              </w:rPr>
            </w:pPr>
            <w:r w:rsidRPr="00636785">
              <w:rPr>
                <w:rFonts w:ascii="Cambria" w:hAnsi="Cambria" w:cstheme="minorHAnsi"/>
                <w:sz w:val="24"/>
                <w:szCs w:val="24"/>
                <w14:ligatures w14:val="none"/>
              </w:rPr>
              <w:t>Adapt speech to a variety of contexts and communicative tasks, demonstrating command of formal English when indicated or appropriate.</w:t>
            </w:r>
          </w:p>
        </w:tc>
      </w:tr>
    </w:tbl>
    <w:p w14:paraId="0F6A47A3" w14:textId="2890934C" w:rsidR="00182F99" w:rsidRPr="00636785" w:rsidRDefault="00504AF0" w:rsidP="006312F5">
      <w:pPr>
        <w:pStyle w:val="Heading1"/>
        <w:rPr>
          <w14:ligatures w14:val="none"/>
        </w:rPr>
      </w:pPr>
      <w:r w:rsidRPr="00636785">
        <w:rPr>
          <w14:ligatures w14:val="none"/>
        </w:rPr>
        <w:t>Language Anchor Standards</w:t>
      </w:r>
    </w:p>
    <w:p w14:paraId="48886082" w14:textId="7913FB88" w:rsidR="00C913E6" w:rsidRPr="00636785" w:rsidRDefault="00C913E6" w:rsidP="00C913E6">
      <w:pPr>
        <w:pStyle w:val="BodyText"/>
        <w:rPr>
          <w14:ligatures w14:val="none"/>
        </w:rPr>
      </w:pPr>
      <w:r w:rsidRPr="00636785">
        <w:rPr>
          <w14:ligatures w14:val="none"/>
        </w:rPr>
        <w:t>You can use these language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071CFD" w:rsidRPr="00636785" w14:paraId="5A4AF076"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34CF475" w14:textId="6CE2DD01"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Conventions of Standard English</w:t>
            </w:r>
          </w:p>
        </w:tc>
      </w:tr>
      <w:tr w:rsidR="00071CFD" w:rsidRPr="00636785" w14:paraId="4E15A01C"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7F7D568" w14:textId="564557E3" w:rsidR="00071CFD" w:rsidRPr="00636785" w:rsidRDefault="00071C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Demonstrate command of the conventions of standard English grammar and usage when writing or speaking.</w:t>
            </w:r>
          </w:p>
          <w:p w14:paraId="49C2B7E5" w14:textId="3D49884A" w:rsidR="00071CFD" w:rsidRPr="00636785" w:rsidRDefault="00071CFD" w:rsidP="006312F5">
            <w:pPr>
              <w:numPr>
                <w:ilvl w:val="0"/>
                <w:numId w:val="47"/>
              </w:numPr>
              <w:spacing w:after="0" w:line="240" w:lineRule="auto"/>
              <w:ind w:left="360"/>
              <w:rPr>
                <w14:ligatures w14:val="none"/>
              </w:rPr>
            </w:pPr>
            <w:r w:rsidRPr="00636785">
              <w:rPr>
                <w:rFonts w:ascii="Cambria" w:hAnsi="Cambria" w:cstheme="minorHAnsi"/>
                <w:sz w:val="24"/>
                <w:szCs w:val="24"/>
                <w14:ligatures w14:val="none"/>
              </w:rPr>
              <w:t>Demonstrate command of the conventions of standard English capitalization, punctuation, and spelling when writing.</w:t>
            </w:r>
          </w:p>
        </w:tc>
      </w:tr>
      <w:tr w:rsidR="00071CFD" w:rsidRPr="00636785" w14:paraId="20A523CC"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EAC3CCC" w14:textId="48FE5D24"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Knowledge of Language</w:t>
            </w:r>
          </w:p>
        </w:tc>
      </w:tr>
      <w:tr w:rsidR="00071CFD" w:rsidRPr="00636785" w14:paraId="0F2B9D15"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A5AF9BC" w14:textId="61481B3F" w:rsidR="00071CFD" w:rsidRPr="00636785" w:rsidRDefault="00071CFD" w:rsidP="006312F5">
            <w:pPr>
              <w:numPr>
                <w:ilvl w:val="0"/>
                <w:numId w:val="47"/>
              </w:numPr>
              <w:spacing w:after="0" w:line="240" w:lineRule="auto"/>
              <w:ind w:left="360"/>
              <w:rPr>
                <w:rFonts w:ascii="Cambria" w:hAnsi="Cambria" w:cstheme="minorHAnsi"/>
                <w14:ligatures w14:val="none"/>
              </w:rPr>
            </w:pPr>
            <w:r w:rsidRPr="00636785">
              <w:rPr>
                <w:rFonts w:ascii="Cambria" w:hAnsi="Cambria" w:cstheme="minorHAnsi"/>
                <w:sz w:val="24"/>
                <w:szCs w:val="24"/>
                <w14:ligatures w14:val="none"/>
              </w:rPr>
              <w:t>Apply knowledge of language to understand how language functions in different contexts, to make effective choices for meaning or style, and to comprehend more fully when reading or listening.</w:t>
            </w:r>
          </w:p>
        </w:tc>
      </w:tr>
      <w:tr w:rsidR="00071CFD" w:rsidRPr="00636785" w14:paraId="099772D4"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735E4CE" w14:textId="264A32AE"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Vocabulary Acquisition and Use</w:t>
            </w:r>
          </w:p>
        </w:tc>
      </w:tr>
      <w:tr w:rsidR="00DF77FD" w:rsidRPr="00636785" w14:paraId="405B54F2" w14:textId="77777777" w:rsidTr="00934D70">
        <w:trPr>
          <w:trHeight w:val="2442"/>
        </w:trPr>
        <w:tc>
          <w:tcPr>
            <w:tcW w:w="10064" w:type="dxa"/>
            <w:tcBorders>
              <w:top w:val="single" w:sz="6" w:space="0" w:color="auto"/>
              <w:left w:val="single" w:sz="6" w:space="0" w:color="auto"/>
              <w:bottom w:val="single" w:sz="6" w:space="0" w:color="auto"/>
              <w:right w:val="single" w:sz="6" w:space="0" w:color="auto"/>
            </w:tcBorders>
            <w:shd w:val="clear" w:color="auto" w:fill="auto"/>
          </w:tcPr>
          <w:p w14:paraId="6D0C05CC" w14:textId="0786FB2E" w:rsidR="00DF77FD" w:rsidRPr="00636785" w:rsidRDefault="00DF77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Determine or clarify the meanings of unknown and multiple-meaning words and phrases by using context clues, analyzing meaningful word parts, and consulting general and specialized reference materials, as appropriate.</w:t>
            </w:r>
          </w:p>
          <w:p w14:paraId="0147541B" w14:textId="605ECF81" w:rsidR="00DF77FD" w:rsidRPr="00636785" w:rsidRDefault="00DF77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Demonstrate understanding of figurative language, word relationships, and nuances in word meanings.</w:t>
            </w:r>
          </w:p>
          <w:p w14:paraId="0E2BC619" w14:textId="6E592534" w:rsidR="00DF77FD" w:rsidRPr="00636785" w:rsidRDefault="00DF77FD" w:rsidP="006312F5">
            <w:pPr>
              <w:numPr>
                <w:ilvl w:val="0"/>
                <w:numId w:val="47"/>
              </w:numPr>
              <w:spacing w:after="0" w:line="240" w:lineRule="auto"/>
              <w:ind w:left="360"/>
              <w:rPr>
                <w:rFonts w:cstheme="minorHAnsi"/>
                <w14:ligatures w14:val="none"/>
              </w:rPr>
            </w:pPr>
            <w:r w:rsidRPr="00636785">
              <w:rPr>
                <w:rFonts w:ascii="Cambria" w:hAnsi="Cambria" w:cstheme="minorHAnsi"/>
                <w:sz w:val="24"/>
                <w:szCs w:val="24"/>
                <w14:ligatures w14:val="none"/>
              </w:rPr>
              <w:t>Acquire and use accurately a range of general academic and domain-specific words and phrases sufficient for reading, writing, speaking, and listening at the college and career readiness level; demonstrate independence in gathering vocabulary knowledge when encountering an unknown term important to comprehension or expression.</w:t>
            </w:r>
          </w:p>
        </w:tc>
      </w:tr>
    </w:tbl>
    <w:p w14:paraId="620EF77F" w14:textId="025A3547" w:rsidR="00071CFD" w:rsidRPr="00636785" w:rsidRDefault="00182F99" w:rsidP="006312F5">
      <w:pPr>
        <w:pStyle w:val="BodyText"/>
        <w:spacing w:before="120"/>
        <w:rPr>
          <w14:ligatures w14:val="none"/>
        </w:rPr>
      </w:pPr>
      <w:r w:rsidRPr="00636785">
        <w:rPr>
          <w14:ligatures w14:val="none"/>
        </w:rPr>
        <w:t>Adapted from College and Career Readiness Anchor Standard</w:t>
      </w:r>
      <w:r w:rsidR="00965D7D" w:rsidRPr="00636785">
        <w:rPr>
          <w14:ligatures w14:val="none"/>
        </w:rPr>
        <w:t xml:space="preserve">s: </w:t>
      </w:r>
      <w:hyperlink r:id="rId17" w:history="1">
        <w:r w:rsidR="00965D7D" w:rsidRPr="00636785">
          <w:rPr>
            <w:rStyle w:val="Hyperlink"/>
            <w14:ligatures w14:val="none"/>
          </w:rPr>
          <w:t>www.corestandards.org</w:t>
        </w:r>
      </w:hyperlink>
    </w:p>
    <w:p w14:paraId="6CEB422B" w14:textId="77777777" w:rsidR="003E60BD" w:rsidRPr="00636785" w:rsidRDefault="003E60BD">
      <w:pPr>
        <w:rPr>
          <w:rFonts w:cstheme="minorHAnsi"/>
          <w:b/>
          <w:bCs/>
          <w:color w:val="66348C" w:themeColor="background2"/>
          <w:sz w:val="28"/>
          <w:szCs w:val="28"/>
          <w14:ligatures w14:val="none"/>
        </w:rPr>
      </w:pPr>
      <w:r w:rsidRPr="00636785">
        <w:rPr>
          <w14:ligatures w14:val="none"/>
        </w:rPr>
        <w:br w:type="page"/>
      </w:r>
    </w:p>
    <w:p w14:paraId="41AD8BCB" w14:textId="72F2EFED" w:rsidR="00CB53E0" w:rsidRPr="00636785" w:rsidRDefault="00C27393" w:rsidP="00C27393">
      <w:pPr>
        <w:pStyle w:val="Heading1"/>
        <w:rPr>
          <w14:ligatures w14:val="none"/>
        </w:rPr>
      </w:pPr>
      <w:r w:rsidRPr="00636785">
        <w:rPr>
          <w14:ligatures w14:val="none"/>
        </w:rPr>
        <w:lastRenderedPageBreak/>
        <w:t>Standards Activity Planner</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162"/>
        <w:gridCol w:w="2700"/>
        <w:gridCol w:w="3147"/>
        <w:gridCol w:w="3055"/>
      </w:tblGrid>
      <w:tr w:rsidR="00E75DA2" w:rsidRPr="00636785" w14:paraId="23AF5CF4" w14:textId="77777777" w:rsidTr="003E60BD">
        <w:trPr>
          <w:trHeight w:val="225"/>
          <w:tblHeader/>
        </w:trPr>
        <w:tc>
          <w:tcPr>
            <w:tcW w:w="116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2A345034" w14:textId="5E65067C" w:rsidR="00E75DA2" w:rsidRPr="00636785" w:rsidRDefault="00E75DA2" w:rsidP="005477E6">
            <w:pPr>
              <w:spacing w:after="0"/>
              <w:rPr>
                <w14:ligatures w14:val="none"/>
              </w:rPr>
            </w:pPr>
          </w:p>
        </w:tc>
        <w:tc>
          <w:tcPr>
            <w:tcW w:w="270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3F5B555" w14:textId="4BA77696"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Standard</w:t>
            </w:r>
          </w:p>
        </w:tc>
        <w:tc>
          <w:tcPr>
            <w:tcW w:w="3147"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43A3A91" w14:textId="727D46C9"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Questions to Ask</w:t>
            </w:r>
          </w:p>
        </w:tc>
        <w:tc>
          <w:tcPr>
            <w:tcW w:w="3055"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8E5D1D2" w14:textId="77CBBED6"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Ways to Implement</w:t>
            </w:r>
          </w:p>
        </w:tc>
      </w:tr>
      <w:tr w:rsidR="00E75DA2" w:rsidRPr="00636785" w14:paraId="601EF7E0" w14:textId="77777777" w:rsidTr="003E60BD">
        <w:trPr>
          <w:trHeight w:val="1905"/>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198DB344" w14:textId="409CAFA1" w:rsidR="00E75DA2" w:rsidRPr="00636785" w:rsidRDefault="00E75DA2" w:rsidP="005477E6">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Example</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6C22FB23" w14:textId="1E0368AF" w:rsidR="00E75DA2" w:rsidRPr="00636785" w:rsidRDefault="00E75DA2" w:rsidP="006312F5">
            <w:pPr>
              <w:pStyle w:val="BodyText"/>
              <w:spacing w:after="0"/>
              <w:rPr>
                <w:rFonts w:cstheme="minorHAnsi"/>
                <w14:ligatures w14:val="none"/>
              </w:rPr>
            </w:pPr>
            <w:r w:rsidRPr="00636785">
              <w:rPr>
                <w:rFonts w:cstheme="minorHAnsi"/>
                <w:b/>
                <w:bCs/>
                <w14:ligatures w14:val="none"/>
              </w:rPr>
              <w:t>Reading Anchor Standard 1:</w:t>
            </w:r>
            <w:r w:rsidRPr="00636785">
              <w:rPr>
                <w:rFonts w:cstheme="minorHAnsi"/>
                <w14:ligatures w14:val="none"/>
              </w:rPr>
              <w:t xml:space="preserve"> Read closely to determine what the text says explicitly and make logical inferences from it; cite specific textual evidence when writing or speaking to support conclusions drawn from the text.</w:t>
            </w:r>
          </w:p>
        </w:tc>
        <w:tc>
          <w:tcPr>
            <w:tcW w:w="3147" w:type="dxa"/>
            <w:tcBorders>
              <w:top w:val="single" w:sz="6" w:space="0" w:color="auto"/>
              <w:left w:val="single" w:sz="6" w:space="0" w:color="auto"/>
              <w:bottom w:val="single" w:sz="6" w:space="0" w:color="auto"/>
              <w:right w:val="single" w:sz="6" w:space="0" w:color="auto"/>
            </w:tcBorders>
            <w:shd w:val="clear" w:color="auto" w:fill="auto"/>
            <w:hideMark/>
          </w:tcPr>
          <w:p w14:paraId="150959D7" w14:textId="64B6AEDE" w:rsidR="00E75DA2" w:rsidRPr="00636785" w:rsidRDefault="00E75DA2" w:rsidP="00270ED1">
            <w:pPr>
              <w:pStyle w:val="Bulletedlist"/>
              <w:spacing w:after="0"/>
              <w:ind w:left="360"/>
              <w:rPr>
                <w14:ligatures w14:val="none"/>
              </w:rPr>
            </w:pPr>
            <w:r w:rsidRPr="00636785">
              <w:rPr>
                <w14:ligatures w14:val="none"/>
              </w:rPr>
              <w:t>What do you think the author is saying here?</w:t>
            </w:r>
          </w:p>
          <w:p w14:paraId="22C844C8" w14:textId="4F5F6319" w:rsidR="00E75DA2" w:rsidRPr="00636785" w:rsidRDefault="00E75DA2" w:rsidP="00270ED1">
            <w:pPr>
              <w:pStyle w:val="Bulletedlist"/>
              <w:spacing w:after="0"/>
              <w:ind w:left="360"/>
              <w:rPr>
                <w14:ligatures w14:val="none"/>
              </w:rPr>
            </w:pPr>
            <w:r w:rsidRPr="00636785">
              <w:rPr>
                <w14:ligatures w14:val="none"/>
              </w:rPr>
              <w:t>What do you guess or predict will happen next?</w:t>
            </w:r>
          </w:p>
          <w:p w14:paraId="78035E8E" w14:textId="02F3D4B4" w:rsidR="00E75DA2" w:rsidRPr="00636785" w:rsidRDefault="00E75DA2" w:rsidP="00270ED1">
            <w:pPr>
              <w:pStyle w:val="Bulletedlist"/>
              <w:spacing w:after="0"/>
              <w:ind w:left="360"/>
              <w:rPr>
                <w14:ligatures w14:val="none"/>
              </w:rPr>
            </w:pPr>
            <w:r w:rsidRPr="00636785">
              <w:rPr>
                <w14:ligatures w14:val="none"/>
              </w:rPr>
              <w:t>What evidence do you have from the text?</w:t>
            </w:r>
          </w:p>
        </w:tc>
        <w:tc>
          <w:tcPr>
            <w:tcW w:w="3055" w:type="dxa"/>
            <w:tcBorders>
              <w:top w:val="single" w:sz="6" w:space="0" w:color="auto"/>
              <w:left w:val="single" w:sz="6" w:space="0" w:color="auto"/>
              <w:bottom w:val="single" w:sz="6" w:space="0" w:color="auto"/>
              <w:right w:val="single" w:sz="6" w:space="0" w:color="auto"/>
            </w:tcBorders>
            <w:shd w:val="clear" w:color="auto" w:fill="auto"/>
            <w:hideMark/>
          </w:tcPr>
          <w:p w14:paraId="344F6CBE" w14:textId="03D3C16B" w:rsidR="00E75DA2" w:rsidRPr="00636785" w:rsidRDefault="00E75DA2" w:rsidP="00270ED1">
            <w:pPr>
              <w:pStyle w:val="Bulletedlist"/>
              <w:spacing w:after="0"/>
              <w:ind w:left="360"/>
              <w:rPr>
                <w14:ligatures w14:val="none"/>
              </w:rPr>
            </w:pPr>
            <w:r w:rsidRPr="00636785">
              <w:rPr>
                <w14:ligatures w14:val="none"/>
              </w:rPr>
              <w:t>During a read</w:t>
            </w:r>
            <w:r w:rsidR="00E71042" w:rsidRPr="00636785">
              <w:rPr>
                <w14:ligatures w14:val="none"/>
              </w:rPr>
              <w:t>-</w:t>
            </w:r>
            <w:r w:rsidRPr="00636785">
              <w:rPr>
                <w14:ligatures w14:val="none"/>
              </w:rPr>
              <w:t>aloud, the facilitator stops occasionally to have students discuss meaning and make predictions.</w:t>
            </w:r>
          </w:p>
          <w:p w14:paraId="660B71F0" w14:textId="5ACAA0B4" w:rsidR="00E75DA2" w:rsidRPr="00636785" w:rsidRDefault="00E75DA2" w:rsidP="00270ED1">
            <w:pPr>
              <w:pStyle w:val="Bulletedlist"/>
              <w:spacing w:after="0"/>
              <w:ind w:left="360"/>
              <w:rPr>
                <w14:ligatures w14:val="none"/>
              </w:rPr>
            </w:pPr>
            <w:r w:rsidRPr="00636785">
              <w:rPr>
                <w14:ligatures w14:val="none"/>
              </w:rPr>
              <w:t>Students make notes about words, phrases, or quotations from the text that support key conclusions.</w:t>
            </w:r>
          </w:p>
        </w:tc>
      </w:tr>
      <w:tr w:rsidR="00E75DA2" w:rsidRPr="00636785" w14:paraId="4691B014" w14:textId="77777777" w:rsidTr="003E60BD">
        <w:trPr>
          <w:trHeight w:val="2940"/>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1F18379A" w14:textId="4F29B853" w:rsidR="00E75DA2" w:rsidRPr="00636785" w:rsidRDefault="00E75DA2" w:rsidP="005477E6">
            <w:pPr>
              <w:spacing w:after="0"/>
              <w:rPr>
                <w:rFonts w:cstheme="minorHAnsi"/>
                <w:sz w:val="24"/>
                <w:szCs w:val="24"/>
                <w14:ligatures w14:val="none"/>
              </w:rPr>
            </w:pPr>
            <w:r w:rsidRPr="00636785">
              <w:rPr>
                <w:rFonts w:cstheme="minorHAnsi"/>
                <w:b/>
                <w:bCs/>
                <w:sz w:val="24"/>
                <w:szCs w:val="24"/>
                <w14:ligatures w14:val="none"/>
              </w:rPr>
              <w:t>Reading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7F19BFA5" w14:textId="76B66318"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19DA1FB2" w14:textId="25F9AEDF"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5FFEA1CA" w14:textId="2A84067D" w:rsidR="00E75DA2" w:rsidRPr="00636785" w:rsidRDefault="00E75DA2" w:rsidP="006312F5">
            <w:pPr>
              <w:spacing w:after="0"/>
              <w:rPr>
                <w14:ligatures w14:val="none"/>
              </w:rPr>
            </w:pPr>
          </w:p>
        </w:tc>
      </w:tr>
      <w:tr w:rsidR="00E75DA2" w:rsidRPr="00636785" w14:paraId="3A7CB3FB" w14:textId="77777777" w:rsidTr="003E60BD">
        <w:trPr>
          <w:trHeight w:val="2850"/>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5E1CC61B" w14:textId="0E911EEC" w:rsidR="00E75DA2" w:rsidRPr="00934D70" w:rsidRDefault="00E75DA2" w:rsidP="005477E6">
            <w:pPr>
              <w:spacing w:after="0"/>
              <w:rPr>
                <w:rFonts w:cstheme="minorHAnsi"/>
                <w:sz w:val="24"/>
                <w:szCs w:val="24"/>
                <w14:ligatures w14:val="none"/>
              </w:rPr>
            </w:pPr>
            <w:r w:rsidRPr="00934D70">
              <w:rPr>
                <w:rFonts w:cstheme="minorHAnsi"/>
                <w:b/>
                <w:bCs/>
                <w:sz w:val="24"/>
                <w:szCs w:val="24"/>
                <w14:ligatures w14:val="none"/>
              </w:rPr>
              <w:t>Writing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10E8E7A8" w14:textId="1BE98174"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520BD672" w14:textId="2142D4C6"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2B2EB905" w14:textId="4E0497DD" w:rsidR="00E75DA2" w:rsidRPr="00636785" w:rsidRDefault="00E75DA2" w:rsidP="006312F5">
            <w:pPr>
              <w:spacing w:after="0"/>
              <w:rPr>
                <w14:ligatures w14:val="none"/>
              </w:rPr>
            </w:pPr>
          </w:p>
        </w:tc>
      </w:tr>
      <w:tr w:rsidR="00E75DA2" w:rsidRPr="00636785" w14:paraId="1AA59BD8" w14:textId="77777777" w:rsidTr="003E60BD">
        <w:trPr>
          <w:trHeight w:val="2865"/>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5D1182BE" w14:textId="13D3E8F1" w:rsidR="00E75DA2" w:rsidRPr="00636785" w:rsidRDefault="00E75DA2" w:rsidP="005477E6">
            <w:pPr>
              <w:spacing w:after="0"/>
              <w:rPr>
                <w:rFonts w:cstheme="minorHAnsi"/>
                <w:sz w:val="24"/>
                <w:szCs w:val="24"/>
                <w14:ligatures w14:val="none"/>
              </w:rPr>
            </w:pPr>
            <w:r w:rsidRPr="00636785">
              <w:rPr>
                <w:rFonts w:cstheme="minorHAnsi"/>
                <w:b/>
                <w:bCs/>
                <w:sz w:val="24"/>
                <w:szCs w:val="24"/>
                <w14:ligatures w14:val="none"/>
              </w:rPr>
              <w:lastRenderedPageBreak/>
              <w:t>Speaking</w:t>
            </w:r>
            <w:r w:rsidR="0028498F" w:rsidRPr="00636785">
              <w:rPr>
                <w:rFonts w:cstheme="minorHAnsi"/>
                <w:b/>
                <w:bCs/>
                <w:sz w:val="24"/>
                <w:szCs w:val="24"/>
                <w14:ligatures w14:val="none"/>
              </w:rPr>
              <w:t xml:space="preserve"> and</w:t>
            </w:r>
            <w:r w:rsidRPr="00636785">
              <w:rPr>
                <w:rFonts w:cstheme="minorHAnsi"/>
                <w:b/>
                <w:bCs/>
                <w:sz w:val="24"/>
                <w:szCs w:val="24"/>
                <w14:ligatures w14:val="none"/>
              </w:rPr>
              <w:t xml:space="preserve"> Listening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03D195B5" w14:textId="30A70DF1"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1A68FCB3" w14:textId="7D5B3FAF"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48B31E7E" w14:textId="68180A97" w:rsidR="00E75DA2" w:rsidRPr="00636785" w:rsidRDefault="00E75DA2" w:rsidP="006312F5">
            <w:pPr>
              <w:spacing w:after="0"/>
              <w:rPr>
                <w14:ligatures w14:val="none"/>
              </w:rPr>
            </w:pPr>
          </w:p>
        </w:tc>
      </w:tr>
      <w:tr w:rsidR="0028498F" w:rsidRPr="00636785" w14:paraId="3305A2A6" w14:textId="77777777" w:rsidTr="003E60BD">
        <w:trPr>
          <w:trHeight w:val="2865"/>
        </w:trPr>
        <w:tc>
          <w:tcPr>
            <w:tcW w:w="1162" w:type="dxa"/>
            <w:tcBorders>
              <w:top w:val="single" w:sz="6" w:space="0" w:color="auto"/>
              <w:left w:val="single" w:sz="6" w:space="0" w:color="auto"/>
              <w:bottom w:val="single" w:sz="6" w:space="0" w:color="auto"/>
              <w:right w:val="single" w:sz="6" w:space="0" w:color="auto"/>
            </w:tcBorders>
            <w:shd w:val="clear" w:color="auto" w:fill="auto"/>
          </w:tcPr>
          <w:p w14:paraId="6C8A2ACD" w14:textId="5B5133D5" w:rsidR="0028498F" w:rsidRPr="00636785" w:rsidRDefault="0028498F" w:rsidP="005477E6">
            <w:pPr>
              <w:spacing w:after="0"/>
              <w:rPr>
                <w:rFonts w:cstheme="minorHAnsi"/>
                <w:b/>
                <w:bCs/>
                <w:sz w:val="24"/>
                <w:szCs w:val="24"/>
                <w14:ligatures w14:val="none"/>
              </w:rPr>
            </w:pPr>
            <w:r w:rsidRPr="00636785">
              <w:rPr>
                <w:rFonts w:cstheme="minorHAnsi"/>
                <w:b/>
                <w:bCs/>
                <w:sz w:val="24"/>
                <w:szCs w:val="24"/>
                <w14:ligatures w14:val="none"/>
              </w:rPr>
              <w:t>Language</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0B98F4AF" w14:textId="77777777" w:rsidR="0028498F" w:rsidRPr="00636785" w:rsidRDefault="0028498F"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05EF9AF2" w14:textId="77777777" w:rsidR="0028498F" w:rsidRPr="00636785" w:rsidRDefault="0028498F"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5417E053" w14:textId="77777777" w:rsidR="0028498F" w:rsidRPr="00636785" w:rsidRDefault="0028498F" w:rsidP="006312F5">
            <w:pPr>
              <w:spacing w:after="0"/>
              <w:rPr>
                <w14:ligatures w14:val="none"/>
              </w:rPr>
            </w:pPr>
          </w:p>
        </w:tc>
      </w:tr>
    </w:tbl>
    <w:p w14:paraId="2216EBF6" w14:textId="29BDBB34" w:rsidR="000A51B6" w:rsidRPr="00636785" w:rsidRDefault="00636785">
      <w:pPr>
        <w:rPr>
          <w14:ligatures w14:val="none"/>
        </w:rPr>
      </w:pPr>
      <w:r w:rsidRPr="00636785">
        <w:rPr>
          <w:noProof/>
          <w14:ligatures w14:val="none"/>
        </w:rPr>
        <mc:AlternateContent>
          <mc:Choice Requires="wps">
            <w:drawing>
              <wp:anchor distT="0" distB="0" distL="114300" distR="114300" simplePos="0" relativeHeight="251661316" behindDoc="0" locked="0" layoutInCell="1" allowOverlap="1" wp14:anchorId="168689FE" wp14:editId="5436B0DE">
                <wp:simplePos x="0" y="0"/>
                <wp:positionH relativeFrom="margin">
                  <wp:posOffset>-1270</wp:posOffset>
                </wp:positionH>
                <wp:positionV relativeFrom="paragraph">
                  <wp:posOffset>2393315</wp:posOffset>
                </wp:positionV>
                <wp:extent cx="6402070" cy="1323340"/>
                <wp:effectExtent l="0" t="0" r="0" b="0"/>
                <wp:wrapNone/>
                <wp:docPr id="1565708146" name="Rectangle: Rounded Corners 1565708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233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27D4448" w14:textId="77777777" w:rsidR="003E60BD" w:rsidRPr="00636785" w:rsidRDefault="003E60BD" w:rsidP="00636785">
                            <w:pPr>
                              <w:pStyle w:val="pf0"/>
                              <w:spacing w:before="0" w:beforeAutospacing="0" w:after="0" w:afterAutospacing="0"/>
                              <w:rPr>
                                <w:rFonts w:asciiTheme="minorHAnsi" w:hAnsiTheme="minorHAnsi" w:cstheme="minorHAnsi"/>
                                <w:sz w:val="20"/>
                                <w:szCs w:val="20"/>
                                <w14:ligatures w14:val="none"/>
                              </w:rPr>
                            </w:pPr>
                            <w:r w:rsidRPr="00636785">
                              <w:rPr>
                                <w:rFonts w:asciiTheme="minorHAnsi" w:hAnsiTheme="minorHAnsi" w:cstheme="minorHAnsi"/>
                                <w:sz w:val="20"/>
                                <w:szCs w:val="20"/>
                                <w14:ligatures w14:val="none"/>
                              </w:rPr>
                              <w:t>This resource was developed in 2024 by the Nita M. Lowey 21</w:t>
                            </w:r>
                            <w:r w:rsidRPr="00636785">
                              <w:rPr>
                                <w:rFonts w:asciiTheme="minorHAnsi" w:hAnsiTheme="minorHAnsi" w:cstheme="minorHAnsi"/>
                                <w:sz w:val="20"/>
                                <w:szCs w:val="20"/>
                                <w:vertAlign w:val="superscript"/>
                                <w14:ligatures w14:val="none"/>
                              </w:rPr>
                              <w:t>st</w:t>
                            </w:r>
                            <w:r w:rsidRPr="00636785">
                              <w:rPr>
                                <w:rFonts w:asciiTheme="minorHAnsi" w:hAnsiTheme="minorHAnsi" w:cstheme="minorHAnsi"/>
                                <w:sz w:val="20"/>
                                <w:szCs w:val="20"/>
                                <w14:ligatures w14:val="none"/>
                              </w:rPr>
                              <w:t xml:space="preserve"> Century Community Learning Centers (21</w:t>
                            </w:r>
                            <w:r w:rsidRPr="00636785">
                              <w:rPr>
                                <w:rFonts w:asciiTheme="minorHAnsi" w:hAnsiTheme="minorHAnsi" w:cstheme="minorHAnsi"/>
                                <w:sz w:val="20"/>
                                <w:szCs w:val="20"/>
                                <w:vertAlign w:val="superscript"/>
                                <w14:ligatures w14:val="none"/>
                              </w:rPr>
                              <w:t>st </w:t>
                            </w:r>
                            <w:r w:rsidRPr="006367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6785">
                              <w:rPr>
                                <w:rStyle w:val="cf01"/>
                                <w:rFonts w:asciiTheme="minorHAnsi" w:hAnsiTheme="minorHAnsi" w:cstheme="minorHAnsi"/>
                                <w:sz w:val="20"/>
                                <w:szCs w:val="20"/>
                                <w14:ligatures w14:val="none"/>
                              </w:rPr>
                              <w:t xml:space="preserve">This resource is in the public domain and is available at </w:t>
                            </w:r>
                            <w:hyperlink r:id="rId18" w:history="1">
                              <w:r w:rsidRPr="00636785">
                                <w:rPr>
                                  <w:rStyle w:val="Hyperlink"/>
                                  <w:rFonts w:asciiTheme="minorHAnsi" w:eastAsia="Cambria" w:hAnsiTheme="minorHAnsi" w:cstheme="minorHAnsi"/>
                                  <w:sz w:val="20"/>
                                  <w:szCs w:val="20"/>
                                  <w14:ligatures w14:val="none"/>
                                </w:rPr>
                                <w:t>21stcclcntac.org</w:t>
                              </w:r>
                            </w:hyperlink>
                            <w:r w:rsidRPr="00636785">
                              <w:rPr>
                                <w:rStyle w:val="cf01"/>
                                <w:rFonts w:asciiTheme="minorHAnsi" w:hAnsiTheme="minorHAnsi" w:cstheme="minorHAnsi"/>
                                <w:sz w:val="20"/>
                                <w:szCs w:val="20"/>
                                <w14:ligatures w14:val="none"/>
                              </w:rPr>
                              <w:t xml:space="preserve">. Authorization to reproduce it in whole or in part is granted. </w:t>
                            </w:r>
                          </w:p>
                          <w:p w14:paraId="7AB16D46" w14:textId="77777777" w:rsidR="003E60BD" w:rsidRPr="00246589" w:rsidRDefault="003E60BD" w:rsidP="003E60BD">
                            <w:pPr>
                              <w:rPr>
                                <w:rFonts w:cstheme="minorHAnsi"/>
                                <w:iCs/>
                                <w:sz w:val="20"/>
                                <w:szCs w:val="20"/>
                              </w:rPr>
                            </w:pPr>
                          </w:p>
                          <w:p w14:paraId="03B9FE96" w14:textId="77777777" w:rsidR="003E60BD" w:rsidRPr="00FF3512" w:rsidRDefault="003E60BD" w:rsidP="003E60BD">
                            <w:pPr>
                              <w:pStyle w:val="BodyText"/>
                            </w:pPr>
                          </w:p>
                          <w:p w14:paraId="11686031" w14:textId="77777777" w:rsidR="003E60BD" w:rsidRDefault="003E60BD" w:rsidP="003E60B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68689FE" id="Rectangle: Rounded Corners 1565708146" o:spid="_x0000_s1028" style="position:absolute;margin-left:-.1pt;margin-top:188.45pt;width:504.1pt;height:104.2pt;z-index:2516613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" filled="f" stroked="f" strokeweight="1pt">
                <v:stroke joinstyle="miter"/>
                <v:textbox>
                  <w:txbxContent>
                    <w:p w14:paraId="627D4448" w14:textId="77777777" w:rsidR="003E60BD" w:rsidRPr="00636785" w:rsidRDefault="003E60BD" w:rsidP="00636785">
                      <w:pPr>
                        <w:pStyle w:val="pf0"/>
                        <w:spacing w:before="0" w:beforeAutospacing="0" w:after="0" w:afterAutospacing="0"/>
                        <w:rPr>
                          <w:rFonts w:asciiTheme="minorHAnsi" w:hAnsiTheme="minorHAnsi" w:cstheme="minorHAnsi"/>
                          <w:sz w:val="20"/>
                          <w:szCs w:val="20"/>
                          <w14:ligatures w14:val="none"/>
                        </w:rPr>
                      </w:pPr>
                      <w:r w:rsidRPr="00636785">
                        <w:rPr>
                          <w:rFonts w:asciiTheme="minorHAnsi" w:hAnsiTheme="minorHAnsi" w:cstheme="minorHAnsi"/>
                          <w:sz w:val="20"/>
                          <w:szCs w:val="20"/>
                          <w14:ligatures w14:val="none"/>
                        </w:rPr>
                        <w:t>This resource was developed in 2024 by the Nita M. Lowey 21</w:t>
                      </w:r>
                      <w:r w:rsidRPr="00636785">
                        <w:rPr>
                          <w:rFonts w:asciiTheme="minorHAnsi" w:hAnsiTheme="minorHAnsi" w:cstheme="minorHAnsi"/>
                          <w:sz w:val="20"/>
                          <w:szCs w:val="20"/>
                          <w:vertAlign w:val="superscript"/>
                          <w14:ligatures w14:val="none"/>
                        </w:rPr>
                        <w:t>st</w:t>
                      </w:r>
                      <w:r w:rsidRPr="00636785">
                        <w:rPr>
                          <w:rFonts w:asciiTheme="minorHAnsi" w:hAnsiTheme="minorHAnsi" w:cstheme="minorHAnsi"/>
                          <w:sz w:val="20"/>
                          <w:szCs w:val="20"/>
                          <w14:ligatures w14:val="none"/>
                        </w:rPr>
                        <w:t xml:space="preserve"> Century Community Learning Centers (21</w:t>
                      </w:r>
                      <w:r w:rsidRPr="00636785">
                        <w:rPr>
                          <w:rFonts w:asciiTheme="minorHAnsi" w:hAnsiTheme="minorHAnsi" w:cstheme="minorHAnsi"/>
                          <w:sz w:val="20"/>
                          <w:szCs w:val="20"/>
                          <w:vertAlign w:val="superscript"/>
                          <w14:ligatures w14:val="none"/>
                        </w:rPr>
                        <w:t>st </w:t>
                      </w:r>
                      <w:r w:rsidRPr="006367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6785">
                        <w:rPr>
                          <w:rStyle w:val="cf01"/>
                          <w:rFonts w:asciiTheme="minorHAnsi" w:hAnsiTheme="minorHAnsi" w:cstheme="minorHAnsi"/>
                          <w:sz w:val="20"/>
                          <w:szCs w:val="20"/>
                          <w14:ligatures w14:val="none"/>
                        </w:rPr>
                        <w:t xml:space="preserve">This resource is in the public domain and is available at </w:t>
                      </w:r>
                      <w:hyperlink r:id="rId19" w:history="1">
                        <w:r w:rsidRPr="00636785">
                          <w:rPr>
                            <w:rStyle w:val="Hyperlink"/>
                            <w:rFonts w:asciiTheme="minorHAnsi" w:eastAsia="Cambria" w:hAnsiTheme="minorHAnsi" w:cstheme="minorHAnsi"/>
                            <w:sz w:val="20"/>
                            <w:szCs w:val="20"/>
                            <w14:ligatures w14:val="none"/>
                          </w:rPr>
                          <w:t>21stcclcntac.org</w:t>
                        </w:r>
                      </w:hyperlink>
                      <w:r w:rsidRPr="00636785">
                        <w:rPr>
                          <w:rStyle w:val="cf01"/>
                          <w:rFonts w:asciiTheme="minorHAnsi" w:hAnsiTheme="minorHAnsi" w:cstheme="minorHAnsi"/>
                          <w:sz w:val="20"/>
                          <w:szCs w:val="20"/>
                          <w14:ligatures w14:val="none"/>
                        </w:rPr>
                        <w:t xml:space="preserve">. Authorization to reproduce it in whole or in part is granted. </w:t>
                      </w:r>
                    </w:p>
                    <w:p w14:paraId="7AB16D46" w14:textId="77777777" w:rsidR="003E60BD" w:rsidRPr="00246589" w:rsidRDefault="003E60BD" w:rsidP="003E60BD">
                      <w:pPr>
                        <w:rPr>
                          <w:rFonts w:cstheme="minorHAnsi"/>
                          <w:iCs/>
                          <w:sz w:val="20"/>
                          <w:szCs w:val="20"/>
                        </w:rPr>
                      </w:pPr>
                    </w:p>
                    <w:p w14:paraId="03B9FE96" w14:textId="77777777" w:rsidR="003E60BD" w:rsidRPr="00FF3512" w:rsidRDefault="003E60BD" w:rsidP="003E60BD">
                      <w:pPr>
                        <w:pStyle w:val="BodyText"/>
                      </w:pPr>
                    </w:p>
                    <w:p w14:paraId="11686031" w14:textId="77777777" w:rsidR="003E60BD" w:rsidRDefault="003E60BD" w:rsidP="003E60BD"/>
                  </w:txbxContent>
                </v:textbox>
                <w10:wrap anchorx="margin"/>
              </v:roundrect>
            </w:pict>
          </mc:Fallback>
        </mc:AlternateContent>
      </w:r>
      <w:r w:rsidRPr="00636785">
        <w:rPr>
          <w:noProof/>
          <w14:ligatures w14:val="none"/>
        </w:rPr>
        <w:drawing>
          <wp:anchor distT="0" distB="0" distL="114300" distR="114300" simplePos="0" relativeHeight="251658240" behindDoc="1" locked="0" layoutInCell="1" allowOverlap="1" wp14:anchorId="7B9DAB4A" wp14:editId="117E79C2">
            <wp:simplePos x="0" y="0"/>
            <wp:positionH relativeFrom="margin">
              <wp:align>right</wp:align>
            </wp:positionH>
            <wp:positionV relativeFrom="paragraph">
              <wp:posOffset>2389505</wp:posOffset>
            </wp:positionV>
            <wp:extent cx="6402070"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402070"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36785" w:rsidSect="00EF7984">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38C640" w14:textId="77777777" w:rsidR="00EF7984" w:rsidRDefault="00EF7984" w:rsidP="00CB53E0">
      <w:pPr>
        <w:spacing w:after="0" w:line="240" w:lineRule="auto"/>
      </w:pPr>
      <w:r>
        <w:separator/>
      </w:r>
    </w:p>
  </w:endnote>
  <w:endnote w:type="continuationSeparator" w:id="0">
    <w:p w14:paraId="1FA2B65D" w14:textId="77777777" w:rsidR="00EF7984" w:rsidRDefault="00EF7984" w:rsidP="00CB53E0">
      <w:pPr>
        <w:spacing w:after="0" w:line="240" w:lineRule="auto"/>
      </w:pPr>
      <w:r>
        <w:continuationSeparator/>
      </w:r>
    </w:p>
  </w:endnote>
  <w:endnote w:type="continuationNotice" w:id="1">
    <w:p w14:paraId="2AD564D7" w14:textId="77777777" w:rsidR="00EF7984" w:rsidRDefault="00EF79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C8FE6D5"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618B68" w14:textId="77777777" w:rsidR="00EF7984" w:rsidRDefault="00EF7984" w:rsidP="00CB53E0">
      <w:pPr>
        <w:spacing w:after="0" w:line="240" w:lineRule="auto"/>
      </w:pPr>
      <w:r>
        <w:separator/>
      </w:r>
    </w:p>
  </w:footnote>
  <w:footnote w:type="continuationSeparator" w:id="0">
    <w:p w14:paraId="4D59D2C9" w14:textId="77777777" w:rsidR="00EF7984" w:rsidRDefault="00EF7984" w:rsidP="00CB53E0">
      <w:pPr>
        <w:spacing w:after="0" w:line="240" w:lineRule="auto"/>
      </w:pPr>
      <w:r>
        <w:continuationSeparator/>
      </w:r>
    </w:p>
  </w:footnote>
  <w:footnote w:type="continuationNotice" w:id="1">
    <w:p w14:paraId="13F605ED" w14:textId="77777777" w:rsidR="00EF7984" w:rsidRDefault="00EF798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934D70" w:rsidRDefault="00B044FF">
    <w:pPr>
      <w:framePr w:wrap="none" w:vAnchor="text" w:hAnchor="margin" w:xAlign="right" w:y="1"/>
      <w:tabs>
        <w:tab w:val="center" w:pos="4680"/>
        <w:tab w:val="right" w:pos="9360"/>
      </w:tabs>
      <w:rPr>
        <w:sz w:val="24"/>
        <w:szCs w:val="24"/>
      </w:rPr>
    </w:pPr>
    <w:r w:rsidRPr="00934D70">
      <w:rPr>
        <w:sz w:val="24"/>
        <w:szCs w:val="24"/>
      </w:rPr>
      <w:fldChar w:fldCharType="begin"/>
    </w:r>
    <w:r w:rsidRPr="00934D70">
      <w:rPr>
        <w:sz w:val="24"/>
        <w:szCs w:val="24"/>
      </w:rPr>
      <w:instrText xml:space="preserve">PAGE  </w:instrText>
    </w:r>
    <w:r w:rsidRPr="00934D70">
      <w:rPr>
        <w:sz w:val="24"/>
        <w:szCs w:val="24"/>
      </w:rPr>
      <w:fldChar w:fldCharType="separate"/>
    </w:r>
    <w:r w:rsidRPr="00934D70">
      <w:rPr>
        <w:sz w:val="24"/>
        <w:szCs w:val="24"/>
      </w:rPr>
      <w:t>1</w:t>
    </w:r>
    <w:r w:rsidRPr="00934D70">
      <w:rPr>
        <w:sz w:val="24"/>
        <w:szCs w:val="24"/>
      </w:rPr>
      <w:fldChar w:fldCharType="end"/>
    </w:r>
  </w:p>
  <w:p w14:paraId="47F962CE" w14:textId="5323FBC1" w:rsidR="00B044FF" w:rsidRPr="00934D70" w:rsidRDefault="002602BD">
    <w:pPr>
      <w:pStyle w:val="Header"/>
      <w:spacing w:after="120" w:line="276" w:lineRule="auto"/>
      <w:rPr>
        <w:bCs/>
        <w:color w:val="5B5D5F"/>
        <w:sz w:val="28"/>
        <w:szCs w:val="28"/>
        <w14:ligatures w14:val="none"/>
      </w:rPr>
    </w:pPr>
    <w:r w:rsidRPr="00934D70">
      <w:rPr>
        <w:bCs/>
        <w:color w:val="5B5D5F"/>
        <w:sz w:val="28"/>
        <w:szCs w:val="28"/>
        <w14:ligatures w14:val="none"/>
      </w:rPr>
      <w:t xml:space="preserve">Literacy Anchor Standards </w:t>
    </w:r>
    <w:proofErr w:type="gramStart"/>
    <w:r w:rsidR="0093478E" w:rsidRPr="00934D70">
      <w:rPr>
        <w:bCs/>
        <w:color w:val="5B5D5F"/>
        <w:sz w:val="28"/>
        <w:szCs w:val="28"/>
        <w14:ligatures w14:val="none"/>
      </w:rPr>
      <w:t>W</w:t>
    </w:r>
    <w:r w:rsidRPr="00934D70">
      <w:rPr>
        <w:bCs/>
        <w:color w:val="5B5D5F"/>
        <w:sz w:val="28"/>
        <w:szCs w:val="28"/>
        <w14:ligatures w14:val="none"/>
      </w:rPr>
      <w:t>ith</w:t>
    </w:r>
    <w:proofErr w:type="gramEnd"/>
    <w:r w:rsidRPr="00934D70">
      <w:rPr>
        <w:bCs/>
        <w:color w:val="5B5D5F"/>
        <w:sz w:val="28"/>
        <w:szCs w:val="28"/>
        <w14:ligatures w14:val="none"/>
      </w:rPr>
      <w:t xml:space="preserve"> Planner</w:t>
    </w:r>
    <w:r w:rsidR="0082286B" w:rsidRPr="00934D70">
      <w:rPr>
        <w:bCs/>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E94475F"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0621A"/>
    <w:multiLevelType w:val="multilevel"/>
    <w:tmpl w:val="8146FF2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134046"/>
    <w:multiLevelType w:val="multilevel"/>
    <w:tmpl w:val="18BAE8B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17399D"/>
    <w:multiLevelType w:val="multilevel"/>
    <w:tmpl w:val="189201A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9177122"/>
    <w:multiLevelType w:val="multilevel"/>
    <w:tmpl w:val="EB96685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F4D22B9"/>
    <w:multiLevelType w:val="multilevel"/>
    <w:tmpl w:val="B2306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3402E54"/>
    <w:multiLevelType w:val="multilevel"/>
    <w:tmpl w:val="EE446D0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4F523D5"/>
    <w:multiLevelType w:val="multilevel"/>
    <w:tmpl w:val="AF00276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B0839BF"/>
    <w:multiLevelType w:val="multilevel"/>
    <w:tmpl w:val="398E58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C911758"/>
    <w:multiLevelType w:val="multilevel"/>
    <w:tmpl w:val="932EE9B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9C1EF5"/>
    <w:multiLevelType w:val="multilevel"/>
    <w:tmpl w:val="2F728CAA"/>
    <w:lvl w:ilvl="0">
      <w:start w:val="1"/>
      <w:numFmt w:val="decimal"/>
      <w:lvlText w:val="%1."/>
      <w:lvlJc w:val="left"/>
      <w:pPr>
        <w:tabs>
          <w:tab w:val="num" w:pos="720"/>
        </w:tabs>
        <w:ind w:left="720" w:hanging="360"/>
      </w:pPr>
      <w:rPr>
        <w:rFonts w:ascii="Cambria" w:hAnsi="Cambria" w:hint="default"/>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BAC2323"/>
    <w:multiLevelType w:val="multilevel"/>
    <w:tmpl w:val="595A23D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F0460CB"/>
    <w:multiLevelType w:val="multilevel"/>
    <w:tmpl w:val="14B6E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F40909"/>
    <w:multiLevelType w:val="multilevel"/>
    <w:tmpl w:val="7AD8259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7F44A88"/>
    <w:multiLevelType w:val="multilevel"/>
    <w:tmpl w:val="EADCA8A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1F113E"/>
    <w:multiLevelType w:val="multilevel"/>
    <w:tmpl w:val="4A16B3E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D397624"/>
    <w:multiLevelType w:val="multilevel"/>
    <w:tmpl w:val="452C12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E04692A"/>
    <w:multiLevelType w:val="multilevel"/>
    <w:tmpl w:val="9CFAD1D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E823A17"/>
    <w:multiLevelType w:val="hybridMultilevel"/>
    <w:tmpl w:val="904C3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81615C"/>
    <w:multiLevelType w:val="multilevel"/>
    <w:tmpl w:val="9D0090A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37230D5"/>
    <w:multiLevelType w:val="multilevel"/>
    <w:tmpl w:val="102836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6346DBB"/>
    <w:multiLevelType w:val="multilevel"/>
    <w:tmpl w:val="E8BC378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D22173"/>
    <w:multiLevelType w:val="multilevel"/>
    <w:tmpl w:val="BCFEF78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418548C"/>
    <w:multiLevelType w:val="multilevel"/>
    <w:tmpl w:val="A79EFFA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52B13DB"/>
    <w:multiLevelType w:val="multilevel"/>
    <w:tmpl w:val="E7DC7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6640EE7"/>
    <w:multiLevelType w:val="multilevel"/>
    <w:tmpl w:val="EE749B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7330161"/>
    <w:multiLevelType w:val="multilevel"/>
    <w:tmpl w:val="0F686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813100F"/>
    <w:multiLevelType w:val="multilevel"/>
    <w:tmpl w:val="61A0D32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8FE5E88"/>
    <w:multiLevelType w:val="multilevel"/>
    <w:tmpl w:val="C43821E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AE26016"/>
    <w:multiLevelType w:val="multilevel"/>
    <w:tmpl w:val="F4F02E3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C487359"/>
    <w:multiLevelType w:val="multilevel"/>
    <w:tmpl w:val="E7DC7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DF9628B"/>
    <w:multiLevelType w:val="multilevel"/>
    <w:tmpl w:val="64881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1543042"/>
    <w:multiLevelType w:val="multilevel"/>
    <w:tmpl w:val="DC1216EC"/>
    <w:lvl w:ilvl="0">
      <w:start w:val="1"/>
      <w:numFmt w:val="decimal"/>
      <w:lvlText w:val="%1."/>
      <w:lvlJc w:val="left"/>
      <w:pPr>
        <w:tabs>
          <w:tab w:val="num" w:pos="720"/>
        </w:tabs>
        <w:ind w:left="720" w:hanging="360"/>
      </w:pPr>
      <w:rPr>
        <w:rFonts w:ascii="Cambria" w:hAnsi="Cambria" w:hint="default"/>
        <w:b w:val="0"/>
        <w:bCs w:val="0"/>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5F404FD"/>
    <w:multiLevelType w:val="multilevel"/>
    <w:tmpl w:val="39D6236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3E4E62"/>
    <w:multiLevelType w:val="multilevel"/>
    <w:tmpl w:val="A1C20D3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0" w15:restartNumberingAfterBreak="0">
    <w:nsid w:val="6B7832BC"/>
    <w:multiLevelType w:val="multilevel"/>
    <w:tmpl w:val="FE3AAB40"/>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1" w15:restartNumberingAfterBreak="0">
    <w:nsid w:val="6CEB3133"/>
    <w:multiLevelType w:val="multilevel"/>
    <w:tmpl w:val="76F8885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4D26940"/>
    <w:multiLevelType w:val="multilevel"/>
    <w:tmpl w:val="169260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7931694"/>
    <w:multiLevelType w:val="multilevel"/>
    <w:tmpl w:val="A6A0BF1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8AF1B1E"/>
    <w:multiLevelType w:val="multilevel"/>
    <w:tmpl w:val="1B8AD2B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CBC037B"/>
    <w:multiLevelType w:val="multilevel"/>
    <w:tmpl w:val="66AE826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46"/>
  </w:num>
  <w:num w:numId="2" w16cid:durableId="1755203641">
    <w:abstractNumId w:val="4"/>
  </w:num>
  <w:num w:numId="3" w16cid:durableId="669869665">
    <w:abstractNumId w:val="30"/>
  </w:num>
  <w:num w:numId="4" w16cid:durableId="614362745">
    <w:abstractNumId w:val="39"/>
  </w:num>
  <w:num w:numId="5" w16cid:durableId="1187712736">
    <w:abstractNumId w:val="37"/>
  </w:num>
  <w:num w:numId="6" w16cid:durableId="341468806">
    <w:abstractNumId w:val="35"/>
  </w:num>
  <w:num w:numId="7" w16cid:durableId="1884511872">
    <w:abstractNumId w:val="10"/>
  </w:num>
  <w:num w:numId="8" w16cid:durableId="5060938">
    <w:abstractNumId w:val="33"/>
  </w:num>
  <w:num w:numId="9" w16cid:durableId="160855617">
    <w:abstractNumId w:val="32"/>
  </w:num>
  <w:num w:numId="10" w16cid:durableId="1836140084">
    <w:abstractNumId w:val="42"/>
  </w:num>
  <w:num w:numId="11" w16cid:durableId="1197234202">
    <w:abstractNumId w:val="8"/>
  </w:num>
  <w:num w:numId="12" w16cid:durableId="951278308">
    <w:abstractNumId w:val="20"/>
  </w:num>
  <w:num w:numId="13" w16cid:durableId="997609198">
    <w:abstractNumId w:val="14"/>
  </w:num>
  <w:num w:numId="14" w16cid:durableId="1934894970">
    <w:abstractNumId w:val="44"/>
  </w:num>
  <w:num w:numId="15" w16cid:durableId="517693858">
    <w:abstractNumId w:val="45"/>
  </w:num>
  <w:num w:numId="16" w16cid:durableId="1113591815">
    <w:abstractNumId w:val="12"/>
  </w:num>
  <w:num w:numId="17" w16cid:durableId="712769801">
    <w:abstractNumId w:val="24"/>
  </w:num>
  <w:num w:numId="18" w16cid:durableId="346178891">
    <w:abstractNumId w:val="38"/>
  </w:num>
  <w:num w:numId="19" w16cid:durableId="229772481">
    <w:abstractNumId w:val="21"/>
  </w:num>
  <w:num w:numId="20" w16cid:durableId="170796535">
    <w:abstractNumId w:val="6"/>
  </w:num>
  <w:num w:numId="21" w16cid:durableId="515000651">
    <w:abstractNumId w:val="28"/>
  </w:num>
  <w:num w:numId="22" w16cid:durableId="903686116">
    <w:abstractNumId w:val="29"/>
  </w:num>
  <w:num w:numId="23" w16cid:durableId="703601607">
    <w:abstractNumId w:val="1"/>
  </w:num>
  <w:num w:numId="24" w16cid:durableId="1531139286">
    <w:abstractNumId w:val="41"/>
  </w:num>
  <w:num w:numId="25" w16cid:durableId="1910992268">
    <w:abstractNumId w:val="23"/>
  </w:num>
  <w:num w:numId="26" w16cid:durableId="901137928">
    <w:abstractNumId w:val="3"/>
  </w:num>
  <w:num w:numId="27" w16cid:durableId="1886213427">
    <w:abstractNumId w:val="43"/>
  </w:num>
  <w:num w:numId="28" w16cid:durableId="372968775">
    <w:abstractNumId w:val="16"/>
  </w:num>
  <w:num w:numId="29" w16cid:durableId="1653871651">
    <w:abstractNumId w:val="13"/>
  </w:num>
  <w:num w:numId="30" w16cid:durableId="2053647652">
    <w:abstractNumId w:val="26"/>
  </w:num>
  <w:num w:numId="31" w16cid:durableId="325327188">
    <w:abstractNumId w:val="31"/>
  </w:num>
  <w:num w:numId="32" w16cid:durableId="1470367504">
    <w:abstractNumId w:val="22"/>
  </w:num>
  <w:num w:numId="33" w16cid:durableId="2083602403">
    <w:abstractNumId w:val="2"/>
  </w:num>
  <w:num w:numId="34" w16cid:durableId="1931618886">
    <w:abstractNumId w:val="36"/>
  </w:num>
  <w:num w:numId="35" w16cid:durableId="1425372382">
    <w:abstractNumId w:val="17"/>
  </w:num>
  <w:num w:numId="36" w16cid:durableId="1634016974">
    <w:abstractNumId w:val="18"/>
  </w:num>
  <w:num w:numId="37" w16cid:durableId="1016619209">
    <w:abstractNumId w:val="7"/>
  </w:num>
  <w:num w:numId="38" w16cid:durableId="1432583841">
    <w:abstractNumId w:val="19"/>
  </w:num>
  <w:num w:numId="39" w16cid:durableId="913971764">
    <w:abstractNumId w:val="9"/>
  </w:num>
  <w:num w:numId="40" w16cid:durableId="1439331984">
    <w:abstractNumId w:val="0"/>
  </w:num>
  <w:num w:numId="41" w16cid:durableId="1724206556">
    <w:abstractNumId w:val="15"/>
  </w:num>
  <w:num w:numId="42" w16cid:durableId="1907642183">
    <w:abstractNumId w:val="27"/>
  </w:num>
  <w:num w:numId="43" w16cid:durableId="298193690">
    <w:abstractNumId w:val="5"/>
  </w:num>
  <w:num w:numId="44" w16cid:durableId="877668950">
    <w:abstractNumId w:val="40"/>
  </w:num>
  <w:num w:numId="45" w16cid:durableId="1610089640">
    <w:abstractNumId w:val="25"/>
  </w:num>
  <w:num w:numId="46" w16cid:durableId="541594113">
    <w:abstractNumId w:val="34"/>
  </w:num>
  <w:num w:numId="47" w16cid:durableId="16445842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2C4"/>
    <w:rsid w:val="000041FB"/>
    <w:rsid w:val="0000799F"/>
    <w:rsid w:val="00022965"/>
    <w:rsid w:val="00034BE3"/>
    <w:rsid w:val="00047950"/>
    <w:rsid w:val="00053D40"/>
    <w:rsid w:val="000568F1"/>
    <w:rsid w:val="000578D0"/>
    <w:rsid w:val="00071CFD"/>
    <w:rsid w:val="000811CB"/>
    <w:rsid w:val="00087002"/>
    <w:rsid w:val="000A51B6"/>
    <w:rsid w:val="000A7A5E"/>
    <w:rsid w:val="000B34C7"/>
    <w:rsid w:val="000D69A2"/>
    <w:rsid w:val="000E31CE"/>
    <w:rsid w:val="000E50A2"/>
    <w:rsid w:val="00102D8D"/>
    <w:rsid w:val="00106EAC"/>
    <w:rsid w:val="00110216"/>
    <w:rsid w:val="0011742E"/>
    <w:rsid w:val="00130428"/>
    <w:rsid w:val="00147829"/>
    <w:rsid w:val="001479F7"/>
    <w:rsid w:val="00155AB3"/>
    <w:rsid w:val="00156EA3"/>
    <w:rsid w:val="0015772B"/>
    <w:rsid w:val="00160011"/>
    <w:rsid w:val="0016096F"/>
    <w:rsid w:val="00173A36"/>
    <w:rsid w:val="00175215"/>
    <w:rsid w:val="00182749"/>
    <w:rsid w:val="00182F99"/>
    <w:rsid w:val="00185AE6"/>
    <w:rsid w:val="00186838"/>
    <w:rsid w:val="00187705"/>
    <w:rsid w:val="00192BE0"/>
    <w:rsid w:val="00195BCE"/>
    <w:rsid w:val="00197BD2"/>
    <w:rsid w:val="001A3F74"/>
    <w:rsid w:val="001A75D0"/>
    <w:rsid w:val="001B1C31"/>
    <w:rsid w:val="001B77A6"/>
    <w:rsid w:val="001E4E23"/>
    <w:rsid w:val="001E651B"/>
    <w:rsid w:val="001F5716"/>
    <w:rsid w:val="001F6C5C"/>
    <w:rsid w:val="002314EF"/>
    <w:rsid w:val="0023589B"/>
    <w:rsid w:val="0024359E"/>
    <w:rsid w:val="00245306"/>
    <w:rsid w:val="0025617C"/>
    <w:rsid w:val="002602BD"/>
    <w:rsid w:val="00262C6B"/>
    <w:rsid w:val="00270ED1"/>
    <w:rsid w:val="0028498F"/>
    <w:rsid w:val="002A6486"/>
    <w:rsid w:val="002B596D"/>
    <w:rsid w:val="002D6AAC"/>
    <w:rsid w:val="002E06A6"/>
    <w:rsid w:val="002E6852"/>
    <w:rsid w:val="002E6CE2"/>
    <w:rsid w:val="003017C7"/>
    <w:rsid w:val="00306F07"/>
    <w:rsid w:val="00307D83"/>
    <w:rsid w:val="003224B3"/>
    <w:rsid w:val="00327AE1"/>
    <w:rsid w:val="003304C7"/>
    <w:rsid w:val="00332A6F"/>
    <w:rsid w:val="003430D9"/>
    <w:rsid w:val="00355C61"/>
    <w:rsid w:val="003610A5"/>
    <w:rsid w:val="0037776D"/>
    <w:rsid w:val="00381083"/>
    <w:rsid w:val="0039567B"/>
    <w:rsid w:val="0039735F"/>
    <w:rsid w:val="003A38ED"/>
    <w:rsid w:val="003A5508"/>
    <w:rsid w:val="003E1154"/>
    <w:rsid w:val="003E125A"/>
    <w:rsid w:val="003E60BD"/>
    <w:rsid w:val="003F69A4"/>
    <w:rsid w:val="00443B08"/>
    <w:rsid w:val="00445891"/>
    <w:rsid w:val="004530BD"/>
    <w:rsid w:val="004612CC"/>
    <w:rsid w:val="004612FE"/>
    <w:rsid w:val="004731F8"/>
    <w:rsid w:val="00492D3E"/>
    <w:rsid w:val="0049757C"/>
    <w:rsid w:val="004C3CFA"/>
    <w:rsid w:val="004C547A"/>
    <w:rsid w:val="004F0931"/>
    <w:rsid w:val="00504AF0"/>
    <w:rsid w:val="005477E6"/>
    <w:rsid w:val="005645FB"/>
    <w:rsid w:val="005B5ABB"/>
    <w:rsid w:val="005B6FA9"/>
    <w:rsid w:val="005C290C"/>
    <w:rsid w:val="005C41BB"/>
    <w:rsid w:val="005C535F"/>
    <w:rsid w:val="005D6E14"/>
    <w:rsid w:val="005F10E2"/>
    <w:rsid w:val="00611B95"/>
    <w:rsid w:val="00625431"/>
    <w:rsid w:val="006309EE"/>
    <w:rsid w:val="006312F5"/>
    <w:rsid w:val="00636785"/>
    <w:rsid w:val="00653F0E"/>
    <w:rsid w:val="00670A46"/>
    <w:rsid w:val="0067655C"/>
    <w:rsid w:val="0068722C"/>
    <w:rsid w:val="00694B6F"/>
    <w:rsid w:val="006B087F"/>
    <w:rsid w:val="006B2E4B"/>
    <w:rsid w:val="006B6FE6"/>
    <w:rsid w:val="006D5D85"/>
    <w:rsid w:val="006D6647"/>
    <w:rsid w:val="006F2B54"/>
    <w:rsid w:val="006F337A"/>
    <w:rsid w:val="006F50C3"/>
    <w:rsid w:val="006F7C63"/>
    <w:rsid w:val="0070355D"/>
    <w:rsid w:val="0071348A"/>
    <w:rsid w:val="00721FBF"/>
    <w:rsid w:val="00736F65"/>
    <w:rsid w:val="00753C52"/>
    <w:rsid w:val="00784579"/>
    <w:rsid w:val="007D1ED9"/>
    <w:rsid w:val="007D6F79"/>
    <w:rsid w:val="007E02EE"/>
    <w:rsid w:val="007E1A2D"/>
    <w:rsid w:val="007E6A47"/>
    <w:rsid w:val="007F42CF"/>
    <w:rsid w:val="007F485B"/>
    <w:rsid w:val="008012A1"/>
    <w:rsid w:val="0081697D"/>
    <w:rsid w:val="0082286B"/>
    <w:rsid w:val="00837370"/>
    <w:rsid w:val="0084756A"/>
    <w:rsid w:val="008547B6"/>
    <w:rsid w:val="00855119"/>
    <w:rsid w:val="00856112"/>
    <w:rsid w:val="00863F0B"/>
    <w:rsid w:val="00875DA7"/>
    <w:rsid w:val="00880ABA"/>
    <w:rsid w:val="0088471D"/>
    <w:rsid w:val="008B345E"/>
    <w:rsid w:val="008C2C01"/>
    <w:rsid w:val="008F2599"/>
    <w:rsid w:val="00903E3D"/>
    <w:rsid w:val="009121D7"/>
    <w:rsid w:val="0092255E"/>
    <w:rsid w:val="00926517"/>
    <w:rsid w:val="0093478E"/>
    <w:rsid w:val="00934D70"/>
    <w:rsid w:val="0093604C"/>
    <w:rsid w:val="00960680"/>
    <w:rsid w:val="009609FB"/>
    <w:rsid w:val="00965D7D"/>
    <w:rsid w:val="009808CC"/>
    <w:rsid w:val="009808DA"/>
    <w:rsid w:val="0099766F"/>
    <w:rsid w:val="009B09E0"/>
    <w:rsid w:val="009C3CB3"/>
    <w:rsid w:val="009D308A"/>
    <w:rsid w:val="009E12F0"/>
    <w:rsid w:val="00A0072A"/>
    <w:rsid w:val="00A03907"/>
    <w:rsid w:val="00A1155F"/>
    <w:rsid w:val="00A14F25"/>
    <w:rsid w:val="00A22865"/>
    <w:rsid w:val="00A52340"/>
    <w:rsid w:val="00A57460"/>
    <w:rsid w:val="00A91C0B"/>
    <w:rsid w:val="00A9384F"/>
    <w:rsid w:val="00A95313"/>
    <w:rsid w:val="00AC32FC"/>
    <w:rsid w:val="00AC67D2"/>
    <w:rsid w:val="00AC792E"/>
    <w:rsid w:val="00AD30D9"/>
    <w:rsid w:val="00AE304A"/>
    <w:rsid w:val="00AF2B3A"/>
    <w:rsid w:val="00B00781"/>
    <w:rsid w:val="00B034DE"/>
    <w:rsid w:val="00B044FF"/>
    <w:rsid w:val="00B2381E"/>
    <w:rsid w:val="00B250B9"/>
    <w:rsid w:val="00B258A1"/>
    <w:rsid w:val="00B37B1C"/>
    <w:rsid w:val="00B44250"/>
    <w:rsid w:val="00B53EAF"/>
    <w:rsid w:val="00B66DD6"/>
    <w:rsid w:val="00B80161"/>
    <w:rsid w:val="00B90A9F"/>
    <w:rsid w:val="00BA2898"/>
    <w:rsid w:val="00BA3B2D"/>
    <w:rsid w:val="00BA5C1B"/>
    <w:rsid w:val="00BE5CDA"/>
    <w:rsid w:val="00BF7278"/>
    <w:rsid w:val="00C003B4"/>
    <w:rsid w:val="00C00931"/>
    <w:rsid w:val="00C24EEE"/>
    <w:rsid w:val="00C27393"/>
    <w:rsid w:val="00C40957"/>
    <w:rsid w:val="00C440D1"/>
    <w:rsid w:val="00C537C3"/>
    <w:rsid w:val="00C615D7"/>
    <w:rsid w:val="00C63C84"/>
    <w:rsid w:val="00C652EF"/>
    <w:rsid w:val="00C72014"/>
    <w:rsid w:val="00C913E6"/>
    <w:rsid w:val="00C96B7F"/>
    <w:rsid w:val="00CA0362"/>
    <w:rsid w:val="00CB53E0"/>
    <w:rsid w:val="00CE3B0D"/>
    <w:rsid w:val="00CF523E"/>
    <w:rsid w:val="00CF574D"/>
    <w:rsid w:val="00D04AB9"/>
    <w:rsid w:val="00D123D2"/>
    <w:rsid w:val="00D21687"/>
    <w:rsid w:val="00D30A46"/>
    <w:rsid w:val="00D30F5E"/>
    <w:rsid w:val="00D401BB"/>
    <w:rsid w:val="00D5035C"/>
    <w:rsid w:val="00D56E20"/>
    <w:rsid w:val="00D9117F"/>
    <w:rsid w:val="00D9203C"/>
    <w:rsid w:val="00DA0895"/>
    <w:rsid w:val="00DA35C2"/>
    <w:rsid w:val="00DA4A43"/>
    <w:rsid w:val="00DB0815"/>
    <w:rsid w:val="00DB701F"/>
    <w:rsid w:val="00DC4C75"/>
    <w:rsid w:val="00DC4F61"/>
    <w:rsid w:val="00DD0330"/>
    <w:rsid w:val="00DE159A"/>
    <w:rsid w:val="00DE28CF"/>
    <w:rsid w:val="00DF5874"/>
    <w:rsid w:val="00DF77FD"/>
    <w:rsid w:val="00E003F9"/>
    <w:rsid w:val="00E14C03"/>
    <w:rsid w:val="00E31B4F"/>
    <w:rsid w:val="00E34E8A"/>
    <w:rsid w:val="00E71042"/>
    <w:rsid w:val="00E73E20"/>
    <w:rsid w:val="00E75DA2"/>
    <w:rsid w:val="00E7707A"/>
    <w:rsid w:val="00E82CBE"/>
    <w:rsid w:val="00E8380C"/>
    <w:rsid w:val="00E928A2"/>
    <w:rsid w:val="00EC68EC"/>
    <w:rsid w:val="00ED25BC"/>
    <w:rsid w:val="00ED5CE7"/>
    <w:rsid w:val="00ED7FB3"/>
    <w:rsid w:val="00EE68A5"/>
    <w:rsid w:val="00EF7984"/>
    <w:rsid w:val="00F16A08"/>
    <w:rsid w:val="00F257FA"/>
    <w:rsid w:val="00F34149"/>
    <w:rsid w:val="00F3433E"/>
    <w:rsid w:val="00F451AA"/>
    <w:rsid w:val="00F46CA4"/>
    <w:rsid w:val="00F613F7"/>
    <w:rsid w:val="00F6357E"/>
    <w:rsid w:val="00F877B1"/>
    <w:rsid w:val="00F94167"/>
    <w:rsid w:val="00FE1583"/>
    <w:rsid w:val="00FE15B6"/>
    <w:rsid w:val="00FE3096"/>
    <w:rsid w:val="00FE76EA"/>
    <w:rsid w:val="00FF49F3"/>
    <w:rsid w:val="3FF227C8"/>
    <w:rsid w:val="7FB816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A57460"/>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6312F5"/>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6312F5"/>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A57460"/>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182F99"/>
    <w:rPr>
      <w:color w:val="605E5C"/>
      <w:shd w:val="clear" w:color="auto" w:fill="E1DFDD"/>
    </w:rPr>
  </w:style>
  <w:style w:type="paragraph" w:styleId="Revision">
    <w:name w:val="Revision"/>
    <w:hidden/>
    <w:uiPriority w:val="99"/>
    <w:semiHidden/>
    <w:rsid w:val="00F877B1"/>
    <w:pPr>
      <w:spacing w:after="0" w:line="240" w:lineRule="auto"/>
    </w:pPr>
  </w:style>
  <w:style w:type="character" w:styleId="FollowedHyperlink">
    <w:name w:val="FollowedHyperlink"/>
    <w:basedOn w:val="DefaultParagraphFont"/>
    <w:uiPriority w:val="99"/>
    <w:semiHidden/>
    <w:unhideWhenUsed/>
    <w:rsid w:val="0023589B"/>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951555">
      <w:bodyDiv w:val="1"/>
      <w:marLeft w:val="0"/>
      <w:marRight w:val="0"/>
      <w:marTop w:val="0"/>
      <w:marBottom w:val="0"/>
      <w:divBdr>
        <w:top w:val="none" w:sz="0" w:space="0" w:color="auto"/>
        <w:left w:val="none" w:sz="0" w:space="0" w:color="auto"/>
        <w:bottom w:val="none" w:sz="0" w:space="0" w:color="auto"/>
        <w:right w:val="none" w:sz="0" w:space="0" w:color="auto"/>
      </w:divBdr>
      <w:divsChild>
        <w:div w:id="1558708635">
          <w:marLeft w:val="0"/>
          <w:marRight w:val="0"/>
          <w:marTop w:val="0"/>
          <w:marBottom w:val="0"/>
          <w:divBdr>
            <w:top w:val="none" w:sz="0" w:space="0" w:color="auto"/>
            <w:left w:val="none" w:sz="0" w:space="0" w:color="auto"/>
            <w:bottom w:val="none" w:sz="0" w:space="0" w:color="auto"/>
            <w:right w:val="none" w:sz="0" w:space="0" w:color="auto"/>
          </w:divBdr>
          <w:divsChild>
            <w:div w:id="173885474">
              <w:marLeft w:val="0"/>
              <w:marRight w:val="0"/>
              <w:marTop w:val="0"/>
              <w:marBottom w:val="0"/>
              <w:divBdr>
                <w:top w:val="none" w:sz="0" w:space="0" w:color="auto"/>
                <w:left w:val="none" w:sz="0" w:space="0" w:color="auto"/>
                <w:bottom w:val="none" w:sz="0" w:space="0" w:color="auto"/>
                <w:right w:val="none" w:sz="0" w:space="0" w:color="auto"/>
              </w:divBdr>
            </w:div>
          </w:divsChild>
        </w:div>
        <w:div w:id="1215965699">
          <w:marLeft w:val="0"/>
          <w:marRight w:val="0"/>
          <w:marTop w:val="0"/>
          <w:marBottom w:val="0"/>
          <w:divBdr>
            <w:top w:val="none" w:sz="0" w:space="0" w:color="auto"/>
            <w:left w:val="none" w:sz="0" w:space="0" w:color="auto"/>
            <w:bottom w:val="none" w:sz="0" w:space="0" w:color="auto"/>
            <w:right w:val="none" w:sz="0" w:space="0" w:color="auto"/>
          </w:divBdr>
          <w:divsChild>
            <w:div w:id="658047358">
              <w:marLeft w:val="0"/>
              <w:marRight w:val="0"/>
              <w:marTop w:val="0"/>
              <w:marBottom w:val="0"/>
              <w:divBdr>
                <w:top w:val="none" w:sz="0" w:space="0" w:color="auto"/>
                <w:left w:val="none" w:sz="0" w:space="0" w:color="auto"/>
                <w:bottom w:val="none" w:sz="0" w:space="0" w:color="auto"/>
                <w:right w:val="none" w:sz="0" w:space="0" w:color="auto"/>
              </w:divBdr>
            </w:div>
            <w:div w:id="193156895">
              <w:marLeft w:val="0"/>
              <w:marRight w:val="0"/>
              <w:marTop w:val="0"/>
              <w:marBottom w:val="0"/>
              <w:divBdr>
                <w:top w:val="none" w:sz="0" w:space="0" w:color="auto"/>
                <w:left w:val="none" w:sz="0" w:space="0" w:color="auto"/>
                <w:bottom w:val="none" w:sz="0" w:space="0" w:color="auto"/>
                <w:right w:val="none" w:sz="0" w:space="0" w:color="auto"/>
              </w:divBdr>
            </w:div>
            <w:div w:id="1324771834">
              <w:marLeft w:val="0"/>
              <w:marRight w:val="0"/>
              <w:marTop w:val="0"/>
              <w:marBottom w:val="0"/>
              <w:divBdr>
                <w:top w:val="none" w:sz="0" w:space="0" w:color="auto"/>
                <w:left w:val="none" w:sz="0" w:space="0" w:color="auto"/>
                <w:bottom w:val="none" w:sz="0" w:space="0" w:color="auto"/>
                <w:right w:val="none" w:sz="0" w:space="0" w:color="auto"/>
              </w:divBdr>
            </w:div>
          </w:divsChild>
        </w:div>
        <w:div w:id="1257327029">
          <w:marLeft w:val="0"/>
          <w:marRight w:val="0"/>
          <w:marTop w:val="0"/>
          <w:marBottom w:val="0"/>
          <w:divBdr>
            <w:top w:val="none" w:sz="0" w:space="0" w:color="auto"/>
            <w:left w:val="none" w:sz="0" w:space="0" w:color="auto"/>
            <w:bottom w:val="none" w:sz="0" w:space="0" w:color="auto"/>
            <w:right w:val="none" w:sz="0" w:space="0" w:color="auto"/>
          </w:divBdr>
          <w:divsChild>
            <w:div w:id="1456098731">
              <w:marLeft w:val="0"/>
              <w:marRight w:val="0"/>
              <w:marTop w:val="0"/>
              <w:marBottom w:val="0"/>
              <w:divBdr>
                <w:top w:val="none" w:sz="0" w:space="0" w:color="auto"/>
                <w:left w:val="none" w:sz="0" w:space="0" w:color="auto"/>
                <w:bottom w:val="none" w:sz="0" w:space="0" w:color="auto"/>
                <w:right w:val="none" w:sz="0" w:space="0" w:color="auto"/>
              </w:divBdr>
            </w:div>
          </w:divsChild>
        </w:div>
        <w:div w:id="1581676690">
          <w:marLeft w:val="0"/>
          <w:marRight w:val="0"/>
          <w:marTop w:val="0"/>
          <w:marBottom w:val="0"/>
          <w:divBdr>
            <w:top w:val="none" w:sz="0" w:space="0" w:color="auto"/>
            <w:left w:val="none" w:sz="0" w:space="0" w:color="auto"/>
            <w:bottom w:val="none" w:sz="0" w:space="0" w:color="auto"/>
            <w:right w:val="none" w:sz="0" w:space="0" w:color="auto"/>
          </w:divBdr>
          <w:divsChild>
            <w:div w:id="581062275">
              <w:marLeft w:val="0"/>
              <w:marRight w:val="0"/>
              <w:marTop w:val="0"/>
              <w:marBottom w:val="0"/>
              <w:divBdr>
                <w:top w:val="none" w:sz="0" w:space="0" w:color="auto"/>
                <w:left w:val="none" w:sz="0" w:space="0" w:color="auto"/>
                <w:bottom w:val="none" w:sz="0" w:space="0" w:color="auto"/>
                <w:right w:val="none" w:sz="0" w:space="0" w:color="auto"/>
              </w:divBdr>
            </w:div>
            <w:div w:id="643968676">
              <w:marLeft w:val="0"/>
              <w:marRight w:val="0"/>
              <w:marTop w:val="0"/>
              <w:marBottom w:val="0"/>
              <w:divBdr>
                <w:top w:val="none" w:sz="0" w:space="0" w:color="auto"/>
                <w:left w:val="none" w:sz="0" w:space="0" w:color="auto"/>
                <w:bottom w:val="none" w:sz="0" w:space="0" w:color="auto"/>
                <w:right w:val="none" w:sz="0" w:space="0" w:color="auto"/>
              </w:divBdr>
            </w:div>
            <w:div w:id="16667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82887">
      <w:bodyDiv w:val="1"/>
      <w:marLeft w:val="0"/>
      <w:marRight w:val="0"/>
      <w:marTop w:val="0"/>
      <w:marBottom w:val="0"/>
      <w:divBdr>
        <w:top w:val="none" w:sz="0" w:space="0" w:color="auto"/>
        <w:left w:val="none" w:sz="0" w:space="0" w:color="auto"/>
        <w:bottom w:val="none" w:sz="0" w:space="0" w:color="auto"/>
        <w:right w:val="none" w:sz="0" w:space="0" w:color="auto"/>
      </w:divBdr>
      <w:divsChild>
        <w:div w:id="782652744">
          <w:marLeft w:val="0"/>
          <w:marRight w:val="0"/>
          <w:marTop w:val="0"/>
          <w:marBottom w:val="0"/>
          <w:divBdr>
            <w:top w:val="none" w:sz="0" w:space="0" w:color="auto"/>
            <w:left w:val="none" w:sz="0" w:space="0" w:color="auto"/>
            <w:bottom w:val="none" w:sz="0" w:space="0" w:color="auto"/>
            <w:right w:val="none" w:sz="0" w:space="0" w:color="auto"/>
          </w:divBdr>
        </w:div>
        <w:div w:id="1018505913">
          <w:marLeft w:val="0"/>
          <w:marRight w:val="0"/>
          <w:marTop w:val="0"/>
          <w:marBottom w:val="0"/>
          <w:divBdr>
            <w:top w:val="none" w:sz="0" w:space="0" w:color="auto"/>
            <w:left w:val="none" w:sz="0" w:space="0" w:color="auto"/>
            <w:bottom w:val="none" w:sz="0" w:space="0" w:color="auto"/>
            <w:right w:val="none" w:sz="0" w:space="0" w:color="auto"/>
          </w:divBdr>
        </w:div>
      </w:divsChild>
    </w:div>
    <w:div w:id="162741980">
      <w:bodyDiv w:val="1"/>
      <w:marLeft w:val="0"/>
      <w:marRight w:val="0"/>
      <w:marTop w:val="0"/>
      <w:marBottom w:val="0"/>
      <w:divBdr>
        <w:top w:val="none" w:sz="0" w:space="0" w:color="auto"/>
        <w:left w:val="none" w:sz="0" w:space="0" w:color="auto"/>
        <w:bottom w:val="none" w:sz="0" w:space="0" w:color="auto"/>
        <w:right w:val="none" w:sz="0" w:space="0" w:color="auto"/>
      </w:divBdr>
      <w:divsChild>
        <w:div w:id="229386949">
          <w:marLeft w:val="0"/>
          <w:marRight w:val="0"/>
          <w:marTop w:val="0"/>
          <w:marBottom w:val="0"/>
          <w:divBdr>
            <w:top w:val="none" w:sz="0" w:space="0" w:color="auto"/>
            <w:left w:val="none" w:sz="0" w:space="0" w:color="auto"/>
            <w:bottom w:val="none" w:sz="0" w:space="0" w:color="auto"/>
            <w:right w:val="none" w:sz="0" w:space="0" w:color="auto"/>
          </w:divBdr>
        </w:div>
        <w:div w:id="1501041525">
          <w:marLeft w:val="0"/>
          <w:marRight w:val="0"/>
          <w:marTop w:val="0"/>
          <w:marBottom w:val="0"/>
          <w:divBdr>
            <w:top w:val="none" w:sz="0" w:space="0" w:color="auto"/>
            <w:left w:val="none" w:sz="0" w:space="0" w:color="auto"/>
            <w:bottom w:val="none" w:sz="0" w:space="0" w:color="auto"/>
            <w:right w:val="none" w:sz="0" w:space="0" w:color="auto"/>
          </w:divBdr>
        </w:div>
      </w:divsChild>
    </w:div>
    <w:div w:id="315692023">
      <w:bodyDiv w:val="1"/>
      <w:marLeft w:val="0"/>
      <w:marRight w:val="0"/>
      <w:marTop w:val="0"/>
      <w:marBottom w:val="0"/>
      <w:divBdr>
        <w:top w:val="none" w:sz="0" w:space="0" w:color="auto"/>
        <w:left w:val="none" w:sz="0" w:space="0" w:color="auto"/>
        <w:bottom w:val="none" w:sz="0" w:space="0" w:color="auto"/>
        <w:right w:val="none" w:sz="0" w:space="0" w:color="auto"/>
      </w:divBdr>
      <w:divsChild>
        <w:div w:id="599990463">
          <w:marLeft w:val="0"/>
          <w:marRight w:val="0"/>
          <w:marTop w:val="0"/>
          <w:marBottom w:val="0"/>
          <w:divBdr>
            <w:top w:val="none" w:sz="0" w:space="0" w:color="auto"/>
            <w:left w:val="none" w:sz="0" w:space="0" w:color="auto"/>
            <w:bottom w:val="none" w:sz="0" w:space="0" w:color="auto"/>
            <w:right w:val="none" w:sz="0" w:space="0" w:color="auto"/>
          </w:divBdr>
          <w:divsChild>
            <w:div w:id="577524329">
              <w:marLeft w:val="0"/>
              <w:marRight w:val="0"/>
              <w:marTop w:val="0"/>
              <w:marBottom w:val="0"/>
              <w:divBdr>
                <w:top w:val="none" w:sz="0" w:space="0" w:color="auto"/>
                <w:left w:val="none" w:sz="0" w:space="0" w:color="auto"/>
                <w:bottom w:val="none" w:sz="0" w:space="0" w:color="auto"/>
                <w:right w:val="none" w:sz="0" w:space="0" w:color="auto"/>
              </w:divBdr>
            </w:div>
          </w:divsChild>
        </w:div>
        <w:div w:id="1738089478">
          <w:marLeft w:val="0"/>
          <w:marRight w:val="0"/>
          <w:marTop w:val="0"/>
          <w:marBottom w:val="0"/>
          <w:divBdr>
            <w:top w:val="none" w:sz="0" w:space="0" w:color="auto"/>
            <w:left w:val="none" w:sz="0" w:space="0" w:color="auto"/>
            <w:bottom w:val="none" w:sz="0" w:space="0" w:color="auto"/>
            <w:right w:val="none" w:sz="0" w:space="0" w:color="auto"/>
          </w:divBdr>
          <w:divsChild>
            <w:div w:id="1884320616">
              <w:marLeft w:val="0"/>
              <w:marRight w:val="0"/>
              <w:marTop w:val="0"/>
              <w:marBottom w:val="0"/>
              <w:divBdr>
                <w:top w:val="none" w:sz="0" w:space="0" w:color="auto"/>
                <w:left w:val="none" w:sz="0" w:space="0" w:color="auto"/>
                <w:bottom w:val="none" w:sz="0" w:space="0" w:color="auto"/>
                <w:right w:val="none" w:sz="0" w:space="0" w:color="auto"/>
              </w:divBdr>
            </w:div>
            <w:div w:id="731467904">
              <w:marLeft w:val="0"/>
              <w:marRight w:val="0"/>
              <w:marTop w:val="0"/>
              <w:marBottom w:val="0"/>
              <w:divBdr>
                <w:top w:val="none" w:sz="0" w:space="0" w:color="auto"/>
                <w:left w:val="none" w:sz="0" w:space="0" w:color="auto"/>
                <w:bottom w:val="none" w:sz="0" w:space="0" w:color="auto"/>
                <w:right w:val="none" w:sz="0" w:space="0" w:color="auto"/>
              </w:divBdr>
            </w:div>
            <w:div w:id="2098167362">
              <w:marLeft w:val="0"/>
              <w:marRight w:val="0"/>
              <w:marTop w:val="0"/>
              <w:marBottom w:val="0"/>
              <w:divBdr>
                <w:top w:val="none" w:sz="0" w:space="0" w:color="auto"/>
                <w:left w:val="none" w:sz="0" w:space="0" w:color="auto"/>
                <w:bottom w:val="none" w:sz="0" w:space="0" w:color="auto"/>
                <w:right w:val="none" w:sz="0" w:space="0" w:color="auto"/>
              </w:divBdr>
            </w:div>
          </w:divsChild>
        </w:div>
        <w:div w:id="926766248">
          <w:marLeft w:val="0"/>
          <w:marRight w:val="0"/>
          <w:marTop w:val="0"/>
          <w:marBottom w:val="0"/>
          <w:divBdr>
            <w:top w:val="none" w:sz="0" w:space="0" w:color="auto"/>
            <w:left w:val="none" w:sz="0" w:space="0" w:color="auto"/>
            <w:bottom w:val="none" w:sz="0" w:space="0" w:color="auto"/>
            <w:right w:val="none" w:sz="0" w:space="0" w:color="auto"/>
          </w:divBdr>
          <w:divsChild>
            <w:div w:id="277369833">
              <w:marLeft w:val="0"/>
              <w:marRight w:val="0"/>
              <w:marTop w:val="0"/>
              <w:marBottom w:val="0"/>
              <w:divBdr>
                <w:top w:val="none" w:sz="0" w:space="0" w:color="auto"/>
                <w:left w:val="none" w:sz="0" w:space="0" w:color="auto"/>
                <w:bottom w:val="none" w:sz="0" w:space="0" w:color="auto"/>
                <w:right w:val="none" w:sz="0" w:space="0" w:color="auto"/>
              </w:divBdr>
            </w:div>
          </w:divsChild>
        </w:div>
        <w:div w:id="1924145492">
          <w:marLeft w:val="0"/>
          <w:marRight w:val="0"/>
          <w:marTop w:val="0"/>
          <w:marBottom w:val="0"/>
          <w:divBdr>
            <w:top w:val="none" w:sz="0" w:space="0" w:color="auto"/>
            <w:left w:val="none" w:sz="0" w:space="0" w:color="auto"/>
            <w:bottom w:val="none" w:sz="0" w:space="0" w:color="auto"/>
            <w:right w:val="none" w:sz="0" w:space="0" w:color="auto"/>
          </w:divBdr>
          <w:divsChild>
            <w:div w:id="174926801">
              <w:marLeft w:val="0"/>
              <w:marRight w:val="0"/>
              <w:marTop w:val="0"/>
              <w:marBottom w:val="0"/>
              <w:divBdr>
                <w:top w:val="none" w:sz="0" w:space="0" w:color="auto"/>
                <w:left w:val="none" w:sz="0" w:space="0" w:color="auto"/>
                <w:bottom w:val="none" w:sz="0" w:space="0" w:color="auto"/>
                <w:right w:val="none" w:sz="0" w:space="0" w:color="auto"/>
              </w:divBdr>
            </w:div>
            <w:div w:id="1384405328">
              <w:marLeft w:val="0"/>
              <w:marRight w:val="0"/>
              <w:marTop w:val="0"/>
              <w:marBottom w:val="0"/>
              <w:divBdr>
                <w:top w:val="none" w:sz="0" w:space="0" w:color="auto"/>
                <w:left w:val="none" w:sz="0" w:space="0" w:color="auto"/>
                <w:bottom w:val="none" w:sz="0" w:space="0" w:color="auto"/>
                <w:right w:val="none" w:sz="0" w:space="0" w:color="auto"/>
              </w:divBdr>
            </w:div>
            <w:div w:id="1817918201">
              <w:marLeft w:val="0"/>
              <w:marRight w:val="0"/>
              <w:marTop w:val="0"/>
              <w:marBottom w:val="0"/>
              <w:divBdr>
                <w:top w:val="none" w:sz="0" w:space="0" w:color="auto"/>
                <w:left w:val="none" w:sz="0" w:space="0" w:color="auto"/>
                <w:bottom w:val="none" w:sz="0" w:space="0" w:color="auto"/>
                <w:right w:val="none" w:sz="0" w:space="0" w:color="auto"/>
              </w:divBdr>
            </w:div>
          </w:divsChild>
        </w:div>
        <w:div w:id="1317614254">
          <w:marLeft w:val="0"/>
          <w:marRight w:val="0"/>
          <w:marTop w:val="0"/>
          <w:marBottom w:val="0"/>
          <w:divBdr>
            <w:top w:val="none" w:sz="0" w:space="0" w:color="auto"/>
            <w:left w:val="none" w:sz="0" w:space="0" w:color="auto"/>
            <w:bottom w:val="none" w:sz="0" w:space="0" w:color="auto"/>
            <w:right w:val="none" w:sz="0" w:space="0" w:color="auto"/>
          </w:divBdr>
          <w:divsChild>
            <w:div w:id="398477286">
              <w:marLeft w:val="0"/>
              <w:marRight w:val="0"/>
              <w:marTop w:val="0"/>
              <w:marBottom w:val="0"/>
              <w:divBdr>
                <w:top w:val="none" w:sz="0" w:space="0" w:color="auto"/>
                <w:left w:val="none" w:sz="0" w:space="0" w:color="auto"/>
                <w:bottom w:val="none" w:sz="0" w:space="0" w:color="auto"/>
                <w:right w:val="none" w:sz="0" w:space="0" w:color="auto"/>
              </w:divBdr>
            </w:div>
          </w:divsChild>
        </w:div>
        <w:div w:id="996494051">
          <w:marLeft w:val="0"/>
          <w:marRight w:val="0"/>
          <w:marTop w:val="0"/>
          <w:marBottom w:val="0"/>
          <w:divBdr>
            <w:top w:val="none" w:sz="0" w:space="0" w:color="auto"/>
            <w:left w:val="none" w:sz="0" w:space="0" w:color="auto"/>
            <w:bottom w:val="none" w:sz="0" w:space="0" w:color="auto"/>
            <w:right w:val="none" w:sz="0" w:space="0" w:color="auto"/>
          </w:divBdr>
          <w:divsChild>
            <w:div w:id="1927032255">
              <w:marLeft w:val="0"/>
              <w:marRight w:val="0"/>
              <w:marTop w:val="0"/>
              <w:marBottom w:val="0"/>
              <w:divBdr>
                <w:top w:val="none" w:sz="0" w:space="0" w:color="auto"/>
                <w:left w:val="none" w:sz="0" w:space="0" w:color="auto"/>
                <w:bottom w:val="none" w:sz="0" w:space="0" w:color="auto"/>
                <w:right w:val="none" w:sz="0" w:space="0" w:color="auto"/>
              </w:divBdr>
            </w:div>
            <w:div w:id="1599632802">
              <w:marLeft w:val="0"/>
              <w:marRight w:val="0"/>
              <w:marTop w:val="0"/>
              <w:marBottom w:val="0"/>
              <w:divBdr>
                <w:top w:val="none" w:sz="0" w:space="0" w:color="auto"/>
                <w:left w:val="none" w:sz="0" w:space="0" w:color="auto"/>
                <w:bottom w:val="none" w:sz="0" w:space="0" w:color="auto"/>
                <w:right w:val="none" w:sz="0" w:space="0" w:color="auto"/>
              </w:divBdr>
            </w:div>
            <w:div w:id="1488665445">
              <w:marLeft w:val="0"/>
              <w:marRight w:val="0"/>
              <w:marTop w:val="0"/>
              <w:marBottom w:val="0"/>
              <w:divBdr>
                <w:top w:val="none" w:sz="0" w:space="0" w:color="auto"/>
                <w:left w:val="none" w:sz="0" w:space="0" w:color="auto"/>
                <w:bottom w:val="none" w:sz="0" w:space="0" w:color="auto"/>
                <w:right w:val="none" w:sz="0" w:space="0" w:color="auto"/>
              </w:divBdr>
            </w:div>
          </w:divsChild>
        </w:div>
        <w:div w:id="123086458">
          <w:marLeft w:val="0"/>
          <w:marRight w:val="0"/>
          <w:marTop w:val="0"/>
          <w:marBottom w:val="0"/>
          <w:divBdr>
            <w:top w:val="none" w:sz="0" w:space="0" w:color="auto"/>
            <w:left w:val="none" w:sz="0" w:space="0" w:color="auto"/>
            <w:bottom w:val="none" w:sz="0" w:space="0" w:color="auto"/>
            <w:right w:val="none" w:sz="0" w:space="0" w:color="auto"/>
          </w:divBdr>
          <w:divsChild>
            <w:div w:id="217323935">
              <w:marLeft w:val="0"/>
              <w:marRight w:val="0"/>
              <w:marTop w:val="0"/>
              <w:marBottom w:val="0"/>
              <w:divBdr>
                <w:top w:val="none" w:sz="0" w:space="0" w:color="auto"/>
                <w:left w:val="none" w:sz="0" w:space="0" w:color="auto"/>
                <w:bottom w:val="none" w:sz="0" w:space="0" w:color="auto"/>
                <w:right w:val="none" w:sz="0" w:space="0" w:color="auto"/>
              </w:divBdr>
            </w:div>
          </w:divsChild>
        </w:div>
        <w:div w:id="1129324203">
          <w:marLeft w:val="0"/>
          <w:marRight w:val="0"/>
          <w:marTop w:val="0"/>
          <w:marBottom w:val="0"/>
          <w:divBdr>
            <w:top w:val="none" w:sz="0" w:space="0" w:color="auto"/>
            <w:left w:val="none" w:sz="0" w:space="0" w:color="auto"/>
            <w:bottom w:val="none" w:sz="0" w:space="0" w:color="auto"/>
            <w:right w:val="none" w:sz="0" w:space="0" w:color="auto"/>
          </w:divBdr>
          <w:divsChild>
            <w:div w:id="212592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4951">
      <w:bodyDiv w:val="1"/>
      <w:marLeft w:val="0"/>
      <w:marRight w:val="0"/>
      <w:marTop w:val="0"/>
      <w:marBottom w:val="0"/>
      <w:divBdr>
        <w:top w:val="none" w:sz="0" w:space="0" w:color="auto"/>
        <w:left w:val="none" w:sz="0" w:space="0" w:color="auto"/>
        <w:bottom w:val="none" w:sz="0" w:space="0" w:color="auto"/>
        <w:right w:val="none" w:sz="0" w:space="0" w:color="auto"/>
      </w:divBdr>
      <w:divsChild>
        <w:div w:id="256015214">
          <w:marLeft w:val="0"/>
          <w:marRight w:val="0"/>
          <w:marTop w:val="0"/>
          <w:marBottom w:val="0"/>
          <w:divBdr>
            <w:top w:val="none" w:sz="0" w:space="0" w:color="auto"/>
            <w:left w:val="none" w:sz="0" w:space="0" w:color="auto"/>
            <w:bottom w:val="none" w:sz="0" w:space="0" w:color="auto"/>
            <w:right w:val="none" w:sz="0" w:space="0" w:color="auto"/>
          </w:divBdr>
          <w:divsChild>
            <w:div w:id="1781142696">
              <w:marLeft w:val="0"/>
              <w:marRight w:val="0"/>
              <w:marTop w:val="0"/>
              <w:marBottom w:val="0"/>
              <w:divBdr>
                <w:top w:val="none" w:sz="0" w:space="0" w:color="auto"/>
                <w:left w:val="none" w:sz="0" w:space="0" w:color="auto"/>
                <w:bottom w:val="none" w:sz="0" w:space="0" w:color="auto"/>
                <w:right w:val="none" w:sz="0" w:space="0" w:color="auto"/>
              </w:divBdr>
            </w:div>
          </w:divsChild>
        </w:div>
        <w:div w:id="1774934622">
          <w:marLeft w:val="0"/>
          <w:marRight w:val="0"/>
          <w:marTop w:val="0"/>
          <w:marBottom w:val="0"/>
          <w:divBdr>
            <w:top w:val="none" w:sz="0" w:space="0" w:color="auto"/>
            <w:left w:val="none" w:sz="0" w:space="0" w:color="auto"/>
            <w:bottom w:val="none" w:sz="0" w:space="0" w:color="auto"/>
            <w:right w:val="none" w:sz="0" w:space="0" w:color="auto"/>
          </w:divBdr>
          <w:divsChild>
            <w:div w:id="1873834719">
              <w:marLeft w:val="0"/>
              <w:marRight w:val="0"/>
              <w:marTop w:val="0"/>
              <w:marBottom w:val="0"/>
              <w:divBdr>
                <w:top w:val="none" w:sz="0" w:space="0" w:color="auto"/>
                <w:left w:val="none" w:sz="0" w:space="0" w:color="auto"/>
                <w:bottom w:val="none" w:sz="0" w:space="0" w:color="auto"/>
                <w:right w:val="none" w:sz="0" w:space="0" w:color="auto"/>
              </w:divBdr>
            </w:div>
            <w:div w:id="34503763">
              <w:marLeft w:val="0"/>
              <w:marRight w:val="0"/>
              <w:marTop w:val="0"/>
              <w:marBottom w:val="0"/>
              <w:divBdr>
                <w:top w:val="none" w:sz="0" w:space="0" w:color="auto"/>
                <w:left w:val="none" w:sz="0" w:space="0" w:color="auto"/>
                <w:bottom w:val="none" w:sz="0" w:space="0" w:color="auto"/>
                <w:right w:val="none" w:sz="0" w:space="0" w:color="auto"/>
              </w:divBdr>
            </w:div>
            <w:div w:id="538397270">
              <w:marLeft w:val="0"/>
              <w:marRight w:val="0"/>
              <w:marTop w:val="0"/>
              <w:marBottom w:val="0"/>
              <w:divBdr>
                <w:top w:val="none" w:sz="0" w:space="0" w:color="auto"/>
                <w:left w:val="none" w:sz="0" w:space="0" w:color="auto"/>
                <w:bottom w:val="none" w:sz="0" w:space="0" w:color="auto"/>
                <w:right w:val="none" w:sz="0" w:space="0" w:color="auto"/>
              </w:divBdr>
            </w:div>
          </w:divsChild>
        </w:div>
        <w:div w:id="806506163">
          <w:marLeft w:val="0"/>
          <w:marRight w:val="0"/>
          <w:marTop w:val="0"/>
          <w:marBottom w:val="0"/>
          <w:divBdr>
            <w:top w:val="none" w:sz="0" w:space="0" w:color="auto"/>
            <w:left w:val="none" w:sz="0" w:space="0" w:color="auto"/>
            <w:bottom w:val="none" w:sz="0" w:space="0" w:color="auto"/>
            <w:right w:val="none" w:sz="0" w:space="0" w:color="auto"/>
          </w:divBdr>
          <w:divsChild>
            <w:div w:id="1839269749">
              <w:marLeft w:val="0"/>
              <w:marRight w:val="0"/>
              <w:marTop w:val="0"/>
              <w:marBottom w:val="0"/>
              <w:divBdr>
                <w:top w:val="none" w:sz="0" w:space="0" w:color="auto"/>
                <w:left w:val="none" w:sz="0" w:space="0" w:color="auto"/>
                <w:bottom w:val="none" w:sz="0" w:space="0" w:color="auto"/>
                <w:right w:val="none" w:sz="0" w:space="0" w:color="auto"/>
              </w:divBdr>
            </w:div>
          </w:divsChild>
        </w:div>
        <w:div w:id="1789468488">
          <w:marLeft w:val="0"/>
          <w:marRight w:val="0"/>
          <w:marTop w:val="0"/>
          <w:marBottom w:val="0"/>
          <w:divBdr>
            <w:top w:val="none" w:sz="0" w:space="0" w:color="auto"/>
            <w:left w:val="none" w:sz="0" w:space="0" w:color="auto"/>
            <w:bottom w:val="none" w:sz="0" w:space="0" w:color="auto"/>
            <w:right w:val="none" w:sz="0" w:space="0" w:color="auto"/>
          </w:divBdr>
          <w:divsChild>
            <w:div w:id="369886013">
              <w:marLeft w:val="0"/>
              <w:marRight w:val="0"/>
              <w:marTop w:val="0"/>
              <w:marBottom w:val="0"/>
              <w:divBdr>
                <w:top w:val="none" w:sz="0" w:space="0" w:color="auto"/>
                <w:left w:val="none" w:sz="0" w:space="0" w:color="auto"/>
                <w:bottom w:val="none" w:sz="0" w:space="0" w:color="auto"/>
                <w:right w:val="none" w:sz="0" w:space="0" w:color="auto"/>
              </w:divBdr>
            </w:div>
            <w:div w:id="1324624522">
              <w:marLeft w:val="0"/>
              <w:marRight w:val="0"/>
              <w:marTop w:val="0"/>
              <w:marBottom w:val="0"/>
              <w:divBdr>
                <w:top w:val="none" w:sz="0" w:space="0" w:color="auto"/>
                <w:left w:val="none" w:sz="0" w:space="0" w:color="auto"/>
                <w:bottom w:val="none" w:sz="0" w:space="0" w:color="auto"/>
                <w:right w:val="none" w:sz="0" w:space="0" w:color="auto"/>
              </w:divBdr>
            </w:div>
            <w:div w:id="672074979">
              <w:marLeft w:val="0"/>
              <w:marRight w:val="0"/>
              <w:marTop w:val="0"/>
              <w:marBottom w:val="0"/>
              <w:divBdr>
                <w:top w:val="none" w:sz="0" w:space="0" w:color="auto"/>
                <w:left w:val="none" w:sz="0" w:space="0" w:color="auto"/>
                <w:bottom w:val="none" w:sz="0" w:space="0" w:color="auto"/>
                <w:right w:val="none" w:sz="0" w:space="0" w:color="auto"/>
              </w:divBdr>
            </w:div>
          </w:divsChild>
        </w:div>
        <w:div w:id="442262385">
          <w:marLeft w:val="0"/>
          <w:marRight w:val="0"/>
          <w:marTop w:val="0"/>
          <w:marBottom w:val="0"/>
          <w:divBdr>
            <w:top w:val="none" w:sz="0" w:space="0" w:color="auto"/>
            <w:left w:val="none" w:sz="0" w:space="0" w:color="auto"/>
            <w:bottom w:val="none" w:sz="0" w:space="0" w:color="auto"/>
            <w:right w:val="none" w:sz="0" w:space="0" w:color="auto"/>
          </w:divBdr>
          <w:divsChild>
            <w:div w:id="626619130">
              <w:marLeft w:val="0"/>
              <w:marRight w:val="0"/>
              <w:marTop w:val="0"/>
              <w:marBottom w:val="0"/>
              <w:divBdr>
                <w:top w:val="none" w:sz="0" w:space="0" w:color="auto"/>
                <w:left w:val="none" w:sz="0" w:space="0" w:color="auto"/>
                <w:bottom w:val="none" w:sz="0" w:space="0" w:color="auto"/>
                <w:right w:val="none" w:sz="0" w:space="0" w:color="auto"/>
              </w:divBdr>
            </w:div>
          </w:divsChild>
        </w:div>
        <w:div w:id="134956558">
          <w:marLeft w:val="0"/>
          <w:marRight w:val="0"/>
          <w:marTop w:val="0"/>
          <w:marBottom w:val="0"/>
          <w:divBdr>
            <w:top w:val="none" w:sz="0" w:space="0" w:color="auto"/>
            <w:left w:val="none" w:sz="0" w:space="0" w:color="auto"/>
            <w:bottom w:val="none" w:sz="0" w:space="0" w:color="auto"/>
            <w:right w:val="none" w:sz="0" w:space="0" w:color="auto"/>
          </w:divBdr>
          <w:divsChild>
            <w:div w:id="1628118539">
              <w:marLeft w:val="0"/>
              <w:marRight w:val="0"/>
              <w:marTop w:val="0"/>
              <w:marBottom w:val="0"/>
              <w:divBdr>
                <w:top w:val="none" w:sz="0" w:space="0" w:color="auto"/>
                <w:left w:val="none" w:sz="0" w:space="0" w:color="auto"/>
                <w:bottom w:val="none" w:sz="0" w:space="0" w:color="auto"/>
                <w:right w:val="none" w:sz="0" w:space="0" w:color="auto"/>
              </w:divBdr>
            </w:div>
            <w:div w:id="321542906">
              <w:marLeft w:val="0"/>
              <w:marRight w:val="0"/>
              <w:marTop w:val="0"/>
              <w:marBottom w:val="0"/>
              <w:divBdr>
                <w:top w:val="none" w:sz="0" w:space="0" w:color="auto"/>
                <w:left w:val="none" w:sz="0" w:space="0" w:color="auto"/>
                <w:bottom w:val="none" w:sz="0" w:space="0" w:color="auto"/>
                <w:right w:val="none" w:sz="0" w:space="0" w:color="auto"/>
              </w:divBdr>
            </w:div>
            <w:div w:id="1530218955">
              <w:marLeft w:val="0"/>
              <w:marRight w:val="0"/>
              <w:marTop w:val="0"/>
              <w:marBottom w:val="0"/>
              <w:divBdr>
                <w:top w:val="none" w:sz="0" w:space="0" w:color="auto"/>
                <w:left w:val="none" w:sz="0" w:space="0" w:color="auto"/>
                <w:bottom w:val="none" w:sz="0" w:space="0" w:color="auto"/>
                <w:right w:val="none" w:sz="0" w:space="0" w:color="auto"/>
              </w:divBdr>
            </w:div>
          </w:divsChild>
        </w:div>
        <w:div w:id="1853033662">
          <w:marLeft w:val="0"/>
          <w:marRight w:val="0"/>
          <w:marTop w:val="0"/>
          <w:marBottom w:val="0"/>
          <w:divBdr>
            <w:top w:val="none" w:sz="0" w:space="0" w:color="auto"/>
            <w:left w:val="none" w:sz="0" w:space="0" w:color="auto"/>
            <w:bottom w:val="none" w:sz="0" w:space="0" w:color="auto"/>
            <w:right w:val="none" w:sz="0" w:space="0" w:color="auto"/>
          </w:divBdr>
          <w:divsChild>
            <w:div w:id="887567870">
              <w:marLeft w:val="0"/>
              <w:marRight w:val="0"/>
              <w:marTop w:val="0"/>
              <w:marBottom w:val="0"/>
              <w:divBdr>
                <w:top w:val="none" w:sz="0" w:space="0" w:color="auto"/>
                <w:left w:val="none" w:sz="0" w:space="0" w:color="auto"/>
                <w:bottom w:val="none" w:sz="0" w:space="0" w:color="auto"/>
                <w:right w:val="none" w:sz="0" w:space="0" w:color="auto"/>
              </w:divBdr>
            </w:div>
          </w:divsChild>
        </w:div>
        <w:div w:id="1123304123">
          <w:marLeft w:val="0"/>
          <w:marRight w:val="0"/>
          <w:marTop w:val="0"/>
          <w:marBottom w:val="0"/>
          <w:divBdr>
            <w:top w:val="none" w:sz="0" w:space="0" w:color="auto"/>
            <w:left w:val="none" w:sz="0" w:space="0" w:color="auto"/>
            <w:bottom w:val="none" w:sz="0" w:space="0" w:color="auto"/>
            <w:right w:val="none" w:sz="0" w:space="0" w:color="auto"/>
          </w:divBdr>
          <w:divsChild>
            <w:div w:id="432364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452775">
      <w:bodyDiv w:val="1"/>
      <w:marLeft w:val="0"/>
      <w:marRight w:val="0"/>
      <w:marTop w:val="0"/>
      <w:marBottom w:val="0"/>
      <w:divBdr>
        <w:top w:val="none" w:sz="0" w:space="0" w:color="auto"/>
        <w:left w:val="none" w:sz="0" w:space="0" w:color="auto"/>
        <w:bottom w:val="none" w:sz="0" w:space="0" w:color="auto"/>
        <w:right w:val="none" w:sz="0" w:space="0" w:color="auto"/>
      </w:divBdr>
    </w:div>
    <w:div w:id="1093933375">
      <w:bodyDiv w:val="1"/>
      <w:marLeft w:val="0"/>
      <w:marRight w:val="0"/>
      <w:marTop w:val="0"/>
      <w:marBottom w:val="0"/>
      <w:divBdr>
        <w:top w:val="none" w:sz="0" w:space="0" w:color="auto"/>
        <w:left w:val="none" w:sz="0" w:space="0" w:color="auto"/>
        <w:bottom w:val="none" w:sz="0" w:space="0" w:color="auto"/>
        <w:right w:val="none" w:sz="0" w:space="0" w:color="auto"/>
      </w:divBdr>
      <w:divsChild>
        <w:div w:id="1228564655">
          <w:marLeft w:val="0"/>
          <w:marRight w:val="0"/>
          <w:marTop w:val="0"/>
          <w:marBottom w:val="0"/>
          <w:divBdr>
            <w:top w:val="none" w:sz="0" w:space="0" w:color="auto"/>
            <w:left w:val="none" w:sz="0" w:space="0" w:color="auto"/>
            <w:bottom w:val="none" w:sz="0" w:space="0" w:color="auto"/>
            <w:right w:val="none" w:sz="0" w:space="0" w:color="auto"/>
          </w:divBdr>
        </w:div>
        <w:div w:id="473908093">
          <w:marLeft w:val="0"/>
          <w:marRight w:val="0"/>
          <w:marTop w:val="0"/>
          <w:marBottom w:val="0"/>
          <w:divBdr>
            <w:top w:val="none" w:sz="0" w:space="0" w:color="auto"/>
            <w:left w:val="none" w:sz="0" w:space="0" w:color="auto"/>
            <w:bottom w:val="none" w:sz="0" w:space="0" w:color="auto"/>
            <w:right w:val="none" w:sz="0" w:space="0" w:color="auto"/>
          </w:divBdr>
        </w:div>
      </w:divsChild>
    </w:div>
    <w:div w:id="1343782860">
      <w:bodyDiv w:val="1"/>
      <w:marLeft w:val="0"/>
      <w:marRight w:val="0"/>
      <w:marTop w:val="0"/>
      <w:marBottom w:val="0"/>
      <w:divBdr>
        <w:top w:val="none" w:sz="0" w:space="0" w:color="auto"/>
        <w:left w:val="none" w:sz="0" w:space="0" w:color="auto"/>
        <w:bottom w:val="none" w:sz="0" w:space="0" w:color="auto"/>
        <w:right w:val="none" w:sz="0" w:space="0" w:color="auto"/>
      </w:divBdr>
      <w:divsChild>
        <w:div w:id="402072258">
          <w:marLeft w:val="0"/>
          <w:marRight w:val="0"/>
          <w:marTop w:val="0"/>
          <w:marBottom w:val="0"/>
          <w:divBdr>
            <w:top w:val="none" w:sz="0" w:space="0" w:color="auto"/>
            <w:left w:val="none" w:sz="0" w:space="0" w:color="auto"/>
            <w:bottom w:val="none" w:sz="0" w:space="0" w:color="auto"/>
            <w:right w:val="none" w:sz="0" w:space="0" w:color="auto"/>
          </w:divBdr>
        </w:div>
        <w:div w:id="1876195977">
          <w:marLeft w:val="0"/>
          <w:marRight w:val="0"/>
          <w:marTop w:val="0"/>
          <w:marBottom w:val="0"/>
          <w:divBdr>
            <w:top w:val="none" w:sz="0" w:space="0" w:color="auto"/>
            <w:left w:val="none" w:sz="0" w:space="0" w:color="auto"/>
            <w:bottom w:val="none" w:sz="0" w:space="0" w:color="auto"/>
            <w:right w:val="none" w:sz="0" w:space="0" w:color="auto"/>
          </w:divBdr>
        </w:div>
        <w:div w:id="1966962245">
          <w:marLeft w:val="0"/>
          <w:marRight w:val="0"/>
          <w:marTop w:val="0"/>
          <w:marBottom w:val="0"/>
          <w:divBdr>
            <w:top w:val="none" w:sz="0" w:space="0" w:color="auto"/>
            <w:left w:val="none" w:sz="0" w:space="0" w:color="auto"/>
            <w:bottom w:val="none" w:sz="0" w:space="0" w:color="auto"/>
            <w:right w:val="none" w:sz="0" w:space="0" w:color="auto"/>
          </w:divBdr>
        </w:div>
      </w:divsChild>
    </w:div>
    <w:div w:id="1367094826">
      <w:bodyDiv w:val="1"/>
      <w:marLeft w:val="0"/>
      <w:marRight w:val="0"/>
      <w:marTop w:val="0"/>
      <w:marBottom w:val="0"/>
      <w:divBdr>
        <w:top w:val="none" w:sz="0" w:space="0" w:color="auto"/>
        <w:left w:val="none" w:sz="0" w:space="0" w:color="auto"/>
        <w:bottom w:val="none" w:sz="0" w:space="0" w:color="auto"/>
        <w:right w:val="none" w:sz="0" w:space="0" w:color="auto"/>
      </w:divBdr>
    </w:div>
    <w:div w:id="1448626244">
      <w:bodyDiv w:val="1"/>
      <w:marLeft w:val="0"/>
      <w:marRight w:val="0"/>
      <w:marTop w:val="0"/>
      <w:marBottom w:val="0"/>
      <w:divBdr>
        <w:top w:val="none" w:sz="0" w:space="0" w:color="auto"/>
        <w:left w:val="none" w:sz="0" w:space="0" w:color="auto"/>
        <w:bottom w:val="none" w:sz="0" w:space="0" w:color="auto"/>
        <w:right w:val="none" w:sz="0" w:space="0" w:color="auto"/>
      </w:divBdr>
    </w:div>
    <w:div w:id="1550343207">
      <w:bodyDiv w:val="1"/>
      <w:marLeft w:val="0"/>
      <w:marRight w:val="0"/>
      <w:marTop w:val="0"/>
      <w:marBottom w:val="0"/>
      <w:divBdr>
        <w:top w:val="none" w:sz="0" w:space="0" w:color="auto"/>
        <w:left w:val="none" w:sz="0" w:space="0" w:color="auto"/>
        <w:bottom w:val="none" w:sz="0" w:space="0" w:color="auto"/>
        <w:right w:val="none" w:sz="0" w:space="0" w:color="auto"/>
      </w:divBdr>
      <w:divsChild>
        <w:div w:id="574435139">
          <w:marLeft w:val="0"/>
          <w:marRight w:val="0"/>
          <w:marTop w:val="0"/>
          <w:marBottom w:val="0"/>
          <w:divBdr>
            <w:top w:val="none" w:sz="0" w:space="0" w:color="auto"/>
            <w:left w:val="none" w:sz="0" w:space="0" w:color="auto"/>
            <w:bottom w:val="none" w:sz="0" w:space="0" w:color="auto"/>
            <w:right w:val="none" w:sz="0" w:space="0" w:color="auto"/>
          </w:divBdr>
          <w:divsChild>
            <w:div w:id="1168247980">
              <w:marLeft w:val="0"/>
              <w:marRight w:val="0"/>
              <w:marTop w:val="0"/>
              <w:marBottom w:val="0"/>
              <w:divBdr>
                <w:top w:val="none" w:sz="0" w:space="0" w:color="auto"/>
                <w:left w:val="none" w:sz="0" w:space="0" w:color="auto"/>
                <w:bottom w:val="none" w:sz="0" w:space="0" w:color="auto"/>
                <w:right w:val="none" w:sz="0" w:space="0" w:color="auto"/>
              </w:divBdr>
            </w:div>
          </w:divsChild>
        </w:div>
        <w:div w:id="351495611">
          <w:marLeft w:val="0"/>
          <w:marRight w:val="0"/>
          <w:marTop w:val="0"/>
          <w:marBottom w:val="0"/>
          <w:divBdr>
            <w:top w:val="none" w:sz="0" w:space="0" w:color="auto"/>
            <w:left w:val="none" w:sz="0" w:space="0" w:color="auto"/>
            <w:bottom w:val="none" w:sz="0" w:space="0" w:color="auto"/>
            <w:right w:val="none" w:sz="0" w:space="0" w:color="auto"/>
          </w:divBdr>
          <w:divsChild>
            <w:div w:id="912618973">
              <w:marLeft w:val="0"/>
              <w:marRight w:val="0"/>
              <w:marTop w:val="0"/>
              <w:marBottom w:val="0"/>
              <w:divBdr>
                <w:top w:val="none" w:sz="0" w:space="0" w:color="auto"/>
                <w:left w:val="none" w:sz="0" w:space="0" w:color="auto"/>
                <w:bottom w:val="none" w:sz="0" w:space="0" w:color="auto"/>
                <w:right w:val="none" w:sz="0" w:space="0" w:color="auto"/>
              </w:divBdr>
            </w:div>
            <w:div w:id="2095469831">
              <w:marLeft w:val="0"/>
              <w:marRight w:val="0"/>
              <w:marTop w:val="0"/>
              <w:marBottom w:val="0"/>
              <w:divBdr>
                <w:top w:val="none" w:sz="0" w:space="0" w:color="auto"/>
                <w:left w:val="none" w:sz="0" w:space="0" w:color="auto"/>
                <w:bottom w:val="none" w:sz="0" w:space="0" w:color="auto"/>
                <w:right w:val="none" w:sz="0" w:space="0" w:color="auto"/>
              </w:divBdr>
            </w:div>
          </w:divsChild>
        </w:div>
        <w:div w:id="911239433">
          <w:marLeft w:val="0"/>
          <w:marRight w:val="0"/>
          <w:marTop w:val="0"/>
          <w:marBottom w:val="0"/>
          <w:divBdr>
            <w:top w:val="none" w:sz="0" w:space="0" w:color="auto"/>
            <w:left w:val="none" w:sz="0" w:space="0" w:color="auto"/>
            <w:bottom w:val="none" w:sz="0" w:space="0" w:color="auto"/>
            <w:right w:val="none" w:sz="0" w:space="0" w:color="auto"/>
          </w:divBdr>
          <w:divsChild>
            <w:div w:id="1865702865">
              <w:marLeft w:val="0"/>
              <w:marRight w:val="0"/>
              <w:marTop w:val="0"/>
              <w:marBottom w:val="0"/>
              <w:divBdr>
                <w:top w:val="none" w:sz="0" w:space="0" w:color="auto"/>
                <w:left w:val="none" w:sz="0" w:space="0" w:color="auto"/>
                <w:bottom w:val="none" w:sz="0" w:space="0" w:color="auto"/>
                <w:right w:val="none" w:sz="0" w:space="0" w:color="auto"/>
              </w:divBdr>
            </w:div>
          </w:divsChild>
        </w:div>
        <w:div w:id="626814192">
          <w:marLeft w:val="0"/>
          <w:marRight w:val="0"/>
          <w:marTop w:val="0"/>
          <w:marBottom w:val="0"/>
          <w:divBdr>
            <w:top w:val="none" w:sz="0" w:space="0" w:color="auto"/>
            <w:left w:val="none" w:sz="0" w:space="0" w:color="auto"/>
            <w:bottom w:val="none" w:sz="0" w:space="0" w:color="auto"/>
            <w:right w:val="none" w:sz="0" w:space="0" w:color="auto"/>
          </w:divBdr>
          <w:divsChild>
            <w:div w:id="1540507417">
              <w:marLeft w:val="0"/>
              <w:marRight w:val="0"/>
              <w:marTop w:val="0"/>
              <w:marBottom w:val="0"/>
              <w:divBdr>
                <w:top w:val="none" w:sz="0" w:space="0" w:color="auto"/>
                <w:left w:val="none" w:sz="0" w:space="0" w:color="auto"/>
                <w:bottom w:val="none" w:sz="0" w:space="0" w:color="auto"/>
                <w:right w:val="none" w:sz="0" w:space="0" w:color="auto"/>
              </w:divBdr>
            </w:div>
          </w:divsChild>
        </w:div>
        <w:div w:id="1912619815">
          <w:marLeft w:val="0"/>
          <w:marRight w:val="0"/>
          <w:marTop w:val="0"/>
          <w:marBottom w:val="0"/>
          <w:divBdr>
            <w:top w:val="none" w:sz="0" w:space="0" w:color="auto"/>
            <w:left w:val="none" w:sz="0" w:space="0" w:color="auto"/>
            <w:bottom w:val="none" w:sz="0" w:space="0" w:color="auto"/>
            <w:right w:val="none" w:sz="0" w:space="0" w:color="auto"/>
          </w:divBdr>
          <w:divsChild>
            <w:div w:id="144088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4596699">
      <w:bodyDiv w:val="1"/>
      <w:marLeft w:val="0"/>
      <w:marRight w:val="0"/>
      <w:marTop w:val="0"/>
      <w:marBottom w:val="0"/>
      <w:divBdr>
        <w:top w:val="none" w:sz="0" w:space="0" w:color="auto"/>
        <w:left w:val="none" w:sz="0" w:space="0" w:color="auto"/>
        <w:bottom w:val="none" w:sz="0" w:space="0" w:color="auto"/>
        <w:right w:val="none" w:sz="0" w:space="0" w:color="auto"/>
      </w:divBdr>
      <w:divsChild>
        <w:div w:id="1518426772">
          <w:marLeft w:val="0"/>
          <w:marRight w:val="0"/>
          <w:marTop w:val="0"/>
          <w:marBottom w:val="0"/>
          <w:divBdr>
            <w:top w:val="none" w:sz="0" w:space="0" w:color="auto"/>
            <w:left w:val="none" w:sz="0" w:space="0" w:color="auto"/>
            <w:bottom w:val="none" w:sz="0" w:space="0" w:color="auto"/>
            <w:right w:val="none" w:sz="0" w:space="0" w:color="auto"/>
          </w:divBdr>
          <w:divsChild>
            <w:div w:id="468472370">
              <w:marLeft w:val="0"/>
              <w:marRight w:val="0"/>
              <w:marTop w:val="0"/>
              <w:marBottom w:val="0"/>
              <w:divBdr>
                <w:top w:val="none" w:sz="0" w:space="0" w:color="auto"/>
                <w:left w:val="none" w:sz="0" w:space="0" w:color="auto"/>
                <w:bottom w:val="none" w:sz="0" w:space="0" w:color="auto"/>
                <w:right w:val="none" w:sz="0" w:space="0" w:color="auto"/>
              </w:divBdr>
            </w:div>
          </w:divsChild>
        </w:div>
        <w:div w:id="735854701">
          <w:marLeft w:val="0"/>
          <w:marRight w:val="0"/>
          <w:marTop w:val="0"/>
          <w:marBottom w:val="0"/>
          <w:divBdr>
            <w:top w:val="none" w:sz="0" w:space="0" w:color="auto"/>
            <w:left w:val="none" w:sz="0" w:space="0" w:color="auto"/>
            <w:bottom w:val="none" w:sz="0" w:space="0" w:color="auto"/>
            <w:right w:val="none" w:sz="0" w:space="0" w:color="auto"/>
          </w:divBdr>
          <w:divsChild>
            <w:div w:id="2001305466">
              <w:marLeft w:val="0"/>
              <w:marRight w:val="0"/>
              <w:marTop w:val="0"/>
              <w:marBottom w:val="0"/>
              <w:divBdr>
                <w:top w:val="none" w:sz="0" w:space="0" w:color="auto"/>
                <w:left w:val="none" w:sz="0" w:space="0" w:color="auto"/>
                <w:bottom w:val="none" w:sz="0" w:space="0" w:color="auto"/>
                <w:right w:val="none" w:sz="0" w:space="0" w:color="auto"/>
              </w:divBdr>
            </w:div>
          </w:divsChild>
        </w:div>
        <w:div w:id="564032952">
          <w:marLeft w:val="0"/>
          <w:marRight w:val="0"/>
          <w:marTop w:val="0"/>
          <w:marBottom w:val="0"/>
          <w:divBdr>
            <w:top w:val="none" w:sz="0" w:space="0" w:color="auto"/>
            <w:left w:val="none" w:sz="0" w:space="0" w:color="auto"/>
            <w:bottom w:val="none" w:sz="0" w:space="0" w:color="auto"/>
            <w:right w:val="none" w:sz="0" w:space="0" w:color="auto"/>
          </w:divBdr>
          <w:divsChild>
            <w:div w:id="710568838">
              <w:marLeft w:val="0"/>
              <w:marRight w:val="0"/>
              <w:marTop w:val="0"/>
              <w:marBottom w:val="0"/>
              <w:divBdr>
                <w:top w:val="none" w:sz="0" w:space="0" w:color="auto"/>
                <w:left w:val="none" w:sz="0" w:space="0" w:color="auto"/>
                <w:bottom w:val="none" w:sz="0" w:space="0" w:color="auto"/>
                <w:right w:val="none" w:sz="0" w:space="0" w:color="auto"/>
              </w:divBdr>
            </w:div>
          </w:divsChild>
        </w:div>
        <w:div w:id="712190056">
          <w:marLeft w:val="0"/>
          <w:marRight w:val="0"/>
          <w:marTop w:val="0"/>
          <w:marBottom w:val="0"/>
          <w:divBdr>
            <w:top w:val="none" w:sz="0" w:space="0" w:color="auto"/>
            <w:left w:val="none" w:sz="0" w:space="0" w:color="auto"/>
            <w:bottom w:val="none" w:sz="0" w:space="0" w:color="auto"/>
            <w:right w:val="none" w:sz="0" w:space="0" w:color="auto"/>
          </w:divBdr>
          <w:divsChild>
            <w:div w:id="1030912373">
              <w:marLeft w:val="0"/>
              <w:marRight w:val="0"/>
              <w:marTop w:val="0"/>
              <w:marBottom w:val="0"/>
              <w:divBdr>
                <w:top w:val="none" w:sz="0" w:space="0" w:color="auto"/>
                <w:left w:val="none" w:sz="0" w:space="0" w:color="auto"/>
                <w:bottom w:val="none" w:sz="0" w:space="0" w:color="auto"/>
                <w:right w:val="none" w:sz="0" w:space="0" w:color="auto"/>
              </w:divBdr>
            </w:div>
          </w:divsChild>
        </w:div>
        <w:div w:id="1782410386">
          <w:marLeft w:val="0"/>
          <w:marRight w:val="0"/>
          <w:marTop w:val="0"/>
          <w:marBottom w:val="0"/>
          <w:divBdr>
            <w:top w:val="none" w:sz="0" w:space="0" w:color="auto"/>
            <w:left w:val="none" w:sz="0" w:space="0" w:color="auto"/>
            <w:bottom w:val="none" w:sz="0" w:space="0" w:color="auto"/>
            <w:right w:val="none" w:sz="0" w:space="0" w:color="auto"/>
          </w:divBdr>
          <w:divsChild>
            <w:div w:id="1116290972">
              <w:marLeft w:val="0"/>
              <w:marRight w:val="0"/>
              <w:marTop w:val="0"/>
              <w:marBottom w:val="0"/>
              <w:divBdr>
                <w:top w:val="none" w:sz="0" w:space="0" w:color="auto"/>
                <w:left w:val="none" w:sz="0" w:space="0" w:color="auto"/>
                <w:bottom w:val="none" w:sz="0" w:space="0" w:color="auto"/>
                <w:right w:val="none" w:sz="0" w:space="0" w:color="auto"/>
              </w:divBdr>
            </w:div>
          </w:divsChild>
        </w:div>
        <w:div w:id="92943469">
          <w:marLeft w:val="0"/>
          <w:marRight w:val="0"/>
          <w:marTop w:val="0"/>
          <w:marBottom w:val="0"/>
          <w:divBdr>
            <w:top w:val="none" w:sz="0" w:space="0" w:color="auto"/>
            <w:left w:val="none" w:sz="0" w:space="0" w:color="auto"/>
            <w:bottom w:val="none" w:sz="0" w:space="0" w:color="auto"/>
            <w:right w:val="none" w:sz="0" w:space="0" w:color="auto"/>
          </w:divBdr>
          <w:divsChild>
            <w:div w:id="1457677412">
              <w:marLeft w:val="0"/>
              <w:marRight w:val="0"/>
              <w:marTop w:val="0"/>
              <w:marBottom w:val="0"/>
              <w:divBdr>
                <w:top w:val="none" w:sz="0" w:space="0" w:color="auto"/>
                <w:left w:val="none" w:sz="0" w:space="0" w:color="auto"/>
                <w:bottom w:val="none" w:sz="0" w:space="0" w:color="auto"/>
                <w:right w:val="none" w:sz="0" w:space="0" w:color="auto"/>
              </w:divBdr>
            </w:div>
          </w:divsChild>
        </w:div>
        <w:div w:id="1469203571">
          <w:marLeft w:val="0"/>
          <w:marRight w:val="0"/>
          <w:marTop w:val="0"/>
          <w:marBottom w:val="0"/>
          <w:divBdr>
            <w:top w:val="none" w:sz="0" w:space="0" w:color="auto"/>
            <w:left w:val="none" w:sz="0" w:space="0" w:color="auto"/>
            <w:bottom w:val="none" w:sz="0" w:space="0" w:color="auto"/>
            <w:right w:val="none" w:sz="0" w:space="0" w:color="auto"/>
          </w:divBdr>
          <w:divsChild>
            <w:div w:id="181748773">
              <w:marLeft w:val="0"/>
              <w:marRight w:val="0"/>
              <w:marTop w:val="0"/>
              <w:marBottom w:val="0"/>
              <w:divBdr>
                <w:top w:val="none" w:sz="0" w:space="0" w:color="auto"/>
                <w:left w:val="none" w:sz="0" w:space="0" w:color="auto"/>
                <w:bottom w:val="none" w:sz="0" w:space="0" w:color="auto"/>
                <w:right w:val="none" w:sz="0" w:space="0" w:color="auto"/>
              </w:divBdr>
            </w:div>
          </w:divsChild>
        </w:div>
        <w:div w:id="1869567204">
          <w:marLeft w:val="0"/>
          <w:marRight w:val="0"/>
          <w:marTop w:val="0"/>
          <w:marBottom w:val="0"/>
          <w:divBdr>
            <w:top w:val="none" w:sz="0" w:space="0" w:color="auto"/>
            <w:left w:val="none" w:sz="0" w:space="0" w:color="auto"/>
            <w:bottom w:val="none" w:sz="0" w:space="0" w:color="auto"/>
            <w:right w:val="none" w:sz="0" w:space="0" w:color="auto"/>
          </w:divBdr>
          <w:divsChild>
            <w:div w:id="75788542">
              <w:marLeft w:val="0"/>
              <w:marRight w:val="0"/>
              <w:marTop w:val="0"/>
              <w:marBottom w:val="0"/>
              <w:divBdr>
                <w:top w:val="none" w:sz="0" w:space="0" w:color="auto"/>
                <w:left w:val="none" w:sz="0" w:space="0" w:color="auto"/>
                <w:bottom w:val="none" w:sz="0" w:space="0" w:color="auto"/>
                <w:right w:val="none" w:sz="0" w:space="0" w:color="auto"/>
              </w:divBdr>
            </w:div>
          </w:divsChild>
        </w:div>
        <w:div w:id="2065564851">
          <w:marLeft w:val="0"/>
          <w:marRight w:val="0"/>
          <w:marTop w:val="0"/>
          <w:marBottom w:val="0"/>
          <w:divBdr>
            <w:top w:val="none" w:sz="0" w:space="0" w:color="auto"/>
            <w:left w:val="none" w:sz="0" w:space="0" w:color="auto"/>
            <w:bottom w:val="none" w:sz="0" w:space="0" w:color="auto"/>
            <w:right w:val="none" w:sz="0" w:space="0" w:color="auto"/>
          </w:divBdr>
          <w:divsChild>
            <w:div w:id="1469006412">
              <w:marLeft w:val="0"/>
              <w:marRight w:val="0"/>
              <w:marTop w:val="0"/>
              <w:marBottom w:val="0"/>
              <w:divBdr>
                <w:top w:val="none" w:sz="0" w:space="0" w:color="auto"/>
                <w:left w:val="none" w:sz="0" w:space="0" w:color="auto"/>
                <w:bottom w:val="none" w:sz="0" w:space="0" w:color="auto"/>
                <w:right w:val="none" w:sz="0" w:space="0" w:color="auto"/>
              </w:divBdr>
            </w:div>
          </w:divsChild>
        </w:div>
        <w:div w:id="557739297">
          <w:marLeft w:val="0"/>
          <w:marRight w:val="0"/>
          <w:marTop w:val="0"/>
          <w:marBottom w:val="0"/>
          <w:divBdr>
            <w:top w:val="none" w:sz="0" w:space="0" w:color="auto"/>
            <w:left w:val="none" w:sz="0" w:space="0" w:color="auto"/>
            <w:bottom w:val="none" w:sz="0" w:space="0" w:color="auto"/>
            <w:right w:val="none" w:sz="0" w:space="0" w:color="auto"/>
          </w:divBdr>
          <w:divsChild>
            <w:div w:id="1178034340">
              <w:marLeft w:val="0"/>
              <w:marRight w:val="0"/>
              <w:marTop w:val="0"/>
              <w:marBottom w:val="0"/>
              <w:divBdr>
                <w:top w:val="none" w:sz="0" w:space="0" w:color="auto"/>
                <w:left w:val="none" w:sz="0" w:space="0" w:color="auto"/>
                <w:bottom w:val="none" w:sz="0" w:space="0" w:color="auto"/>
                <w:right w:val="none" w:sz="0" w:space="0" w:color="auto"/>
              </w:divBdr>
            </w:div>
          </w:divsChild>
        </w:div>
        <w:div w:id="1308559297">
          <w:marLeft w:val="0"/>
          <w:marRight w:val="0"/>
          <w:marTop w:val="0"/>
          <w:marBottom w:val="0"/>
          <w:divBdr>
            <w:top w:val="none" w:sz="0" w:space="0" w:color="auto"/>
            <w:left w:val="none" w:sz="0" w:space="0" w:color="auto"/>
            <w:bottom w:val="none" w:sz="0" w:space="0" w:color="auto"/>
            <w:right w:val="none" w:sz="0" w:space="0" w:color="auto"/>
          </w:divBdr>
          <w:divsChild>
            <w:div w:id="651254319">
              <w:marLeft w:val="0"/>
              <w:marRight w:val="0"/>
              <w:marTop w:val="0"/>
              <w:marBottom w:val="0"/>
              <w:divBdr>
                <w:top w:val="none" w:sz="0" w:space="0" w:color="auto"/>
                <w:left w:val="none" w:sz="0" w:space="0" w:color="auto"/>
                <w:bottom w:val="none" w:sz="0" w:space="0" w:color="auto"/>
                <w:right w:val="none" w:sz="0" w:space="0" w:color="auto"/>
              </w:divBdr>
            </w:div>
          </w:divsChild>
        </w:div>
        <w:div w:id="1717971459">
          <w:marLeft w:val="0"/>
          <w:marRight w:val="0"/>
          <w:marTop w:val="0"/>
          <w:marBottom w:val="0"/>
          <w:divBdr>
            <w:top w:val="none" w:sz="0" w:space="0" w:color="auto"/>
            <w:left w:val="none" w:sz="0" w:space="0" w:color="auto"/>
            <w:bottom w:val="none" w:sz="0" w:space="0" w:color="auto"/>
            <w:right w:val="none" w:sz="0" w:space="0" w:color="auto"/>
          </w:divBdr>
          <w:divsChild>
            <w:div w:id="2128038146">
              <w:marLeft w:val="0"/>
              <w:marRight w:val="0"/>
              <w:marTop w:val="0"/>
              <w:marBottom w:val="0"/>
              <w:divBdr>
                <w:top w:val="none" w:sz="0" w:space="0" w:color="auto"/>
                <w:left w:val="none" w:sz="0" w:space="0" w:color="auto"/>
                <w:bottom w:val="none" w:sz="0" w:space="0" w:color="auto"/>
                <w:right w:val="none" w:sz="0" w:space="0" w:color="auto"/>
              </w:divBdr>
            </w:div>
          </w:divsChild>
        </w:div>
        <w:div w:id="1411191624">
          <w:marLeft w:val="0"/>
          <w:marRight w:val="0"/>
          <w:marTop w:val="0"/>
          <w:marBottom w:val="0"/>
          <w:divBdr>
            <w:top w:val="none" w:sz="0" w:space="0" w:color="auto"/>
            <w:left w:val="none" w:sz="0" w:space="0" w:color="auto"/>
            <w:bottom w:val="none" w:sz="0" w:space="0" w:color="auto"/>
            <w:right w:val="none" w:sz="0" w:space="0" w:color="auto"/>
          </w:divBdr>
          <w:divsChild>
            <w:div w:id="1439715179">
              <w:marLeft w:val="0"/>
              <w:marRight w:val="0"/>
              <w:marTop w:val="0"/>
              <w:marBottom w:val="0"/>
              <w:divBdr>
                <w:top w:val="none" w:sz="0" w:space="0" w:color="auto"/>
                <w:left w:val="none" w:sz="0" w:space="0" w:color="auto"/>
                <w:bottom w:val="none" w:sz="0" w:space="0" w:color="auto"/>
                <w:right w:val="none" w:sz="0" w:space="0" w:color="auto"/>
              </w:divBdr>
            </w:div>
          </w:divsChild>
        </w:div>
        <w:div w:id="1473671586">
          <w:marLeft w:val="0"/>
          <w:marRight w:val="0"/>
          <w:marTop w:val="0"/>
          <w:marBottom w:val="0"/>
          <w:divBdr>
            <w:top w:val="none" w:sz="0" w:space="0" w:color="auto"/>
            <w:left w:val="none" w:sz="0" w:space="0" w:color="auto"/>
            <w:bottom w:val="none" w:sz="0" w:space="0" w:color="auto"/>
            <w:right w:val="none" w:sz="0" w:space="0" w:color="auto"/>
          </w:divBdr>
          <w:divsChild>
            <w:div w:id="865023973">
              <w:marLeft w:val="0"/>
              <w:marRight w:val="0"/>
              <w:marTop w:val="0"/>
              <w:marBottom w:val="0"/>
              <w:divBdr>
                <w:top w:val="none" w:sz="0" w:space="0" w:color="auto"/>
                <w:left w:val="none" w:sz="0" w:space="0" w:color="auto"/>
                <w:bottom w:val="none" w:sz="0" w:space="0" w:color="auto"/>
                <w:right w:val="none" w:sz="0" w:space="0" w:color="auto"/>
              </w:divBdr>
            </w:div>
          </w:divsChild>
        </w:div>
        <w:div w:id="764224578">
          <w:marLeft w:val="0"/>
          <w:marRight w:val="0"/>
          <w:marTop w:val="0"/>
          <w:marBottom w:val="0"/>
          <w:divBdr>
            <w:top w:val="none" w:sz="0" w:space="0" w:color="auto"/>
            <w:left w:val="none" w:sz="0" w:space="0" w:color="auto"/>
            <w:bottom w:val="none" w:sz="0" w:space="0" w:color="auto"/>
            <w:right w:val="none" w:sz="0" w:space="0" w:color="auto"/>
          </w:divBdr>
          <w:divsChild>
            <w:div w:id="70932677">
              <w:marLeft w:val="0"/>
              <w:marRight w:val="0"/>
              <w:marTop w:val="0"/>
              <w:marBottom w:val="0"/>
              <w:divBdr>
                <w:top w:val="none" w:sz="0" w:space="0" w:color="auto"/>
                <w:left w:val="none" w:sz="0" w:space="0" w:color="auto"/>
                <w:bottom w:val="none" w:sz="0" w:space="0" w:color="auto"/>
                <w:right w:val="none" w:sz="0" w:space="0" w:color="auto"/>
              </w:divBdr>
            </w:div>
          </w:divsChild>
        </w:div>
        <w:div w:id="1016149850">
          <w:marLeft w:val="0"/>
          <w:marRight w:val="0"/>
          <w:marTop w:val="0"/>
          <w:marBottom w:val="0"/>
          <w:divBdr>
            <w:top w:val="none" w:sz="0" w:space="0" w:color="auto"/>
            <w:left w:val="none" w:sz="0" w:space="0" w:color="auto"/>
            <w:bottom w:val="none" w:sz="0" w:space="0" w:color="auto"/>
            <w:right w:val="none" w:sz="0" w:space="0" w:color="auto"/>
          </w:divBdr>
          <w:divsChild>
            <w:div w:id="129251957">
              <w:marLeft w:val="0"/>
              <w:marRight w:val="0"/>
              <w:marTop w:val="0"/>
              <w:marBottom w:val="0"/>
              <w:divBdr>
                <w:top w:val="none" w:sz="0" w:space="0" w:color="auto"/>
                <w:left w:val="none" w:sz="0" w:space="0" w:color="auto"/>
                <w:bottom w:val="none" w:sz="0" w:space="0" w:color="auto"/>
                <w:right w:val="none" w:sz="0" w:space="0" w:color="auto"/>
              </w:divBdr>
            </w:div>
          </w:divsChild>
        </w:div>
        <w:div w:id="449863480">
          <w:marLeft w:val="0"/>
          <w:marRight w:val="0"/>
          <w:marTop w:val="0"/>
          <w:marBottom w:val="0"/>
          <w:divBdr>
            <w:top w:val="none" w:sz="0" w:space="0" w:color="auto"/>
            <w:left w:val="none" w:sz="0" w:space="0" w:color="auto"/>
            <w:bottom w:val="none" w:sz="0" w:space="0" w:color="auto"/>
            <w:right w:val="none" w:sz="0" w:space="0" w:color="auto"/>
          </w:divBdr>
          <w:divsChild>
            <w:div w:id="541868267">
              <w:marLeft w:val="0"/>
              <w:marRight w:val="0"/>
              <w:marTop w:val="0"/>
              <w:marBottom w:val="0"/>
              <w:divBdr>
                <w:top w:val="none" w:sz="0" w:space="0" w:color="auto"/>
                <w:left w:val="none" w:sz="0" w:space="0" w:color="auto"/>
                <w:bottom w:val="none" w:sz="0" w:space="0" w:color="auto"/>
                <w:right w:val="none" w:sz="0" w:space="0" w:color="auto"/>
              </w:divBdr>
            </w:div>
          </w:divsChild>
        </w:div>
        <w:div w:id="1660307340">
          <w:marLeft w:val="0"/>
          <w:marRight w:val="0"/>
          <w:marTop w:val="0"/>
          <w:marBottom w:val="0"/>
          <w:divBdr>
            <w:top w:val="none" w:sz="0" w:space="0" w:color="auto"/>
            <w:left w:val="none" w:sz="0" w:space="0" w:color="auto"/>
            <w:bottom w:val="none" w:sz="0" w:space="0" w:color="auto"/>
            <w:right w:val="none" w:sz="0" w:space="0" w:color="auto"/>
          </w:divBdr>
          <w:divsChild>
            <w:div w:id="2067293444">
              <w:marLeft w:val="0"/>
              <w:marRight w:val="0"/>
              <w:marTop w:val="0"/>
              <w:marBottom w:val="0"/>
              <w:divBdr>
                <w:top w:val="none" w:sz="0" w:space="0" w:color="auto"/>
                <w:left w:val="none" w:sz="0" w:space="0" w:color="auto"/>
                <w:bottom w:val="none" w:sz="0" w:space="0" w:color="auto"/>
                <w:right w:val="none" w:sz="0" w:space="0" w:color="auto"/>
              </w:divBdr>
            </w:div>
          </w:divsChild>
        </w:div>
        <w:div w:id="1051491359">
          <w:marLeft w:val="0"/>
          <w:marRight w:val="0"/>
          <w:marTop w:val="0"/>
          <w:marBottom w:val="0"/>
          <w:divBdr>
            <w:top w:val="none" w:sz="0" w:space="0" w:color="auto"/>
            <w:left w:val="none" w:sz="0" w:space="0" w:color="auto"/>
            <w:bottom w:val="none" w:sz="0" w:space="0" w:color="auto"/>
            <w:right w:val="none" w:sz="0" w:space="0" w:color="auto"/>
          </w:divBdr>
          <w:divsChild>
            <w:div w:id="1365523198">
              <w:marLeft w:val="0"/>
              <w:marRight w:val="0"/>
              <w:marTop w:val="0"/>
              <w:marBottom w:val="0"/>
              <w:divBdr>
                <w:top w:val="none" w:sz="0" w:space="0" w:color="auto"/>
                <w:left w:val="none" w:sz="0" w:space="0" w:color="auto"/>
                <w:bottom w:val="none" w:sz="0" w:space="0" w:color="auto"/>
                <w:right w:val="none" w:sz="0" w:space="0" w:color="auto"/>
              </w:divBdr>
            </w:div>
          </w:divsChild>
        </w:div>
        <w:div w:id="1259367626">
          <w:marLeft w:val="0"/>
          <w:marRight w:val="0"/>
          <w:marTop w:val="0"/>
          <w:marBottom w:val="0"/>
          <w:divBdr>
            <w:top w:val="none" w:sz="0" w:space="0" w:color="auto"/>
            <w:left w:val="none" w:sz="0" w:space="0" w:color="auto"/>
            <w:bottom w:val="none" w:sz="0" w:space="0" w:color="auto"/>
            <w:right w:val="none" w:sz="0" w:space="0" w:color="auto"/>
          </w:divBdr>
          <w:divsChild>
            <w:div w:id="158160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Layout" Target="diagrams/layout1.xml"/><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hyperlink" Target="http://www.corestandards.or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3C5AB1-CC9C-4201-9B36-72D61B3E784E}"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EC315C71-5DEB-45D7-BAE7-12874B3DA254}">
      <dgm:prSet phldrT="[Text]" custT="1"/>
      <dgm:spPr>
        <a:solidFill>
          <a:schemeClr val="bg2">
            <a:lumMod val="20000"/>
            <a:lumOff val="80000"/>
          </a:schemeClr>
        </a:solidFill>
      </dgm:spPr>
      <dgm:t>
        <a:bodyPr/>
        <a:lstStyle/>
        <a:p>
          <a:r>
            <a:rPr lang="en-US" sz="1600" b="1">
              <a:solidFill>
                <a:sysClr val="windowText" lastClr="000000"/>
              </a:solidFill>
            </a:rPr>
            <a:t>College and Career Readiness Literacy Anchor Standard: </a:t>
          </a:r>
          <a:r>
            <a:rPr lang="en-US" sz="1600" b="0">
              <a:solidFill>
                <a:sysClr val="windowText" lastClr="000000"/>
              </a:solidFill>
            </a:rPr>
            <a:t>Evaluate a speaker's point of view, reasoning, and use of evidence and rhetoric.</a:t>
          </a:r>
          <a:endParaRPr lang="en-US" sz="1600" b="1">
            <a:solidFill>
              <a:sysClr val="windowText" lastClr="000000"/>
            </a:solidFill>
          </a:endParaRPr>
        </a:p>
      </dgm:t>
    </dgm:pt>
    <dgm:pt modelId="{1ED58F07-3730-4094-8D13-F1229FE652F3}" type="parTrans" cxnId="{C7E11904-4E97-4E60-92D0-FB971E05E33C}">
      <dgm:prSet/>
      <dgm:spPr/>
      <dgm:t>
        <a:bodyPr/>
        <a:lstStyle/>
        <a:p>
          <a:endParaRPr lang="en-US"/>
        </a:p>
      </dgm:t>
    </dgm:pt>
    <dgm:pt modelId="{C8C8CCD8-AE6D-4C84-9EA5-BC4C4959362F}" type="sibTrans" cxnId="{C7E11904-4E97-4E60-92D0-FB971E05E33C}">
      <dgm:prSet/>
      <dgm:spPr/>
      <dgm:t>
        <a:bodyPr/>
        <a:lstStyle/>
        <a:p>
          <a:endParaRPr lang="en-US"/>
        </a:p>
      </dgm:t>
    </dgm:pt>
    <dgm:pt modelId="{306611AE-9544-425C-8B52-DC5435042087}">
      <dgm:prSet phldrT="[Text]" custT="1"/>
      <dgm:spPr>
        <a:solidFill>
          <a:schemeClr val="accent1">
            <a:lumMod val="40000"/>
            <a:lumOff val="60000"/>
          </a:schemeClr>
        </a:solidFill>
      </dgm:spPr>
      <dgm:t>
        <a:bodyPr/>
        <a:lstStyle/>
        <a:p>
          <a:r>
            <a:rPr lang="en-US" sz="1600" b="1">
              <a:solidFill>
                <a:sysClr val="windowText" lastClr="000000"/>
              </a:solidFill>
            </a:rPr>
            <a:t>Example from a State that adopted Common Core State Standards: </a:t>
          </a:r>
          <a:r>
            <a:rPr lang="en-US" sz="1600" b="0">
              <a:solidFill>
                <a:sysClr val="windowText" lastClr="000000"/>
              </a:solidFill>
            </a:rPr>
            <a:t>Pose and respond to specific questions to clarify or follow up on information, and make comments that contribute to the discussion and link to the remarks of others.</a:t>
          </a:r>
          <a:endParaRPr lang="en-US" sz="1600" b="1">
            <a:solidFill>
              <a:sysClr val="windowText" lastClr="000000"/>
            </a:solidFill>
          </a:endParaRPr>
        </a:p>
      </dgm:t>
    </dgm:pt>
    <dgm:pt modelId="{B450D18B-335A-4DD7-A5F1-518DA12EA0A8}" type="parTrans" cxnId="{D8B68AF0-C3C9-435A-92B8-39BC12D61C49}">
      <dgm:prSet/>
      <dgm:spPr/>
      <dgm:t>
        <a:bodyPr/>
        <a:lstStyle/>
        <a:p>
          <a:endParaRPr lang="en-US"/>
        </a:p>
      </dgm:t>
    </dgm:pt>
    <dgm:pt modelId="{E56E5F2E-789A-4BC7-B019-6BE192314BB2}" type="sibTrans" cxnId="{D8B68AF0-C3C9-435A-92B8-39BC12D61C49}">
      <dgm:prSet/>
      <dgm:spPr/>
      <dgm:t>
        <a:bodyPr/>
        <a:lstStyle/>
        <a:p>
          <a:endParaRPr lang="en-US"/>
        </a:p>
      </dgm:t>
    </dgm:pt>
    <dgm:pt modelId="{C5067639-A5C7-4E8A-9714-1FF4A92923DF}">
      <dgm:prSet phldrT="[Text]" custT="1"/>
      <dgm:spPr>
        <a:solidFill>
          <a:schemeClr val="accent5">
            <a:lumMod val="40000"/>
            <a:lumOff val="60000"/>
          </a:schemeClr>
        </a:solidFill>
      </dgm:spPr>
      <dgm:t>
        <a:bodyPr/>
        <a:lstStyle/>
        <a:p>
          <a:r>
            <a:rPr lang="en-US" sz="1600" b="1">
              <a:solidFill>
                <a:sysClr val="windowText" lastClr="000000"/>
              </a:solidFill>
            </a:rPr>
            <a:t>Example from a State that didn't adopt Common Core State Standards: </a:t>
          </a:r>
          <a:r>
            <a:rPr lang="en-US" sz="1600" b="0">
              <a:solidFill>
                <a:sysClr val="windowText" lastClr="000000"/>
              </a:solidFill>
            </a:rPr>
            <a:t>Listen, ask clarifying questions, and respond to information being communicated about a topic, text, or issue under study. </a:t>
          </a:r>
        </a:p>
      </dgm:t>
    </dgm:pt>
    <dgm:pt modelId="{6311318C-5C4B-4D8D-9C43-2BF38DDDC4E4}" type="parTrans" cxnId="{9AFD7913-CCD5-44FD-9D7B-A735B0473E26}">
      <dgm:prSet/>
      <dgm:spPr/>
      <dgm:t>
        <a:bodyPr/>
        <a:lstStyle/>
        <a:p>
          <a:endParaRPr lang="en-US"/>
        </a:p>
      </dgm:t>
    </dgm:pt>
    <dgm:pt modelId="{B30D60B1-7CDC-4B83-9521-C01F3A7589D5}" type="sibTrans" cxnId="{9AFD7913-CCD5-44FD-9D7B-A735B0473E26}">
      <dgm:prSet/>
      <dgm:spPr/>
      <dgm:t>
        <a:bodyPr/>
        <a:lstStyle/>
        <a:p>
          <a:endParaRPr lang="en-US"/>
        </a:p>
      </dgm:t>
    </dgm:pt>
    <dgm:pt modelId="{6B30F801-F090-4EB6-AA9E-FC679484E282}" type="pres">
      <dgm:prSet presAssocID="{0F3C5AB1-CC9C-4201-9B36-72D61B3E784E}" presName="linear" presStyleCnt="0">
        <dgm:presLayoutVars>
          <dgm:dir/>
          <dgm:animLvl val="lvl"/>
          <dgm:resizeHandles val="exact"/>
        </dgm:presLayoutVars>
      </dgm:prSet>
      <dgm:spPr/>
    </dgm:pt>
    <dgm:pt modelId="{89D0431A-7E8B-4A84-AAE6-742451CE2895}" type="pres">
      <dgm:prSet presAssocID="{EC315C71-5DEB-45D7-BAE7-12874B3DA254}" presName="parentLin" presStyleCnt="0"/>
      <dgm:spPr/>
    </dgm:pt>
    <dgm:pt modelId="{4F14ACFE-8A52-4C90-8189-8E0C94490D6D}" type="pres">
      <dgm:prSet presAssocID="{EC315C71-5DEB-45D7-BAE7-12874B3DA254}" presName="parentLeftMargin" presStyleLbl="node1" presStyleIdx="0" presStyleCnt="3"/>
      <dgm:spPr/>
    </dgm:pt>
    <dgm:pt modelId="{01FE4DAF-14F7-4747-91EF-112E2A4E3C18}" type="pres">
      <dgm:prSet presAssocID="{EC315C71-5DEB-45D7-BAE7-12874B3DA254}" presName="parentText" presStyleLbl="node1" presStyleIdx="0" presStyleCnt="3" custScaleX="138487" custScaleY="204918">
        <dgm:presLayoutVars>
          <dgm:chMax val="0"/>
          <dgm:bulletEnabled val="1"/>
        </dgm:presLayoutVars>
      </dgm:prSet>
      <dgm:spPr/>
    </dgm:pt>
    <dgm:pt modelId="{BB594326-95EF-42F8-8645-AD70EDB40C64}" type="pres">
      <dgm:prSet presAssocID="{EC315C71-5DEB-45D7-BAE7-12874B3DA254}" presName="negativeSpace" presStyleCnt="0"/>
      <dgm:spPr/>
    </dgm:pt>
    <dgm:pt modelId="{509E0428-B5A1-4A81-AF83-AF57782584F0}" type="pres">
      <dgm:prSet presAssocID="{EC315C71-5DEB-45D7-BAE7-12874B3DA254}" presName="childText" presStyleLbl="conFgAcc1" presStyleIdx="0" presStyleCnt="3">
        <dgm:presLayoutVars>
          <dgm:bulletEnabled val="1"/>
        </dgm:presLayoutVars>
      </dgm:prSet>
      <dgm:spPr/>
    </dgm:pt>
    <dgm:pt modelId="{EADBA5A2-8468-42B6-ABF6-E209C5AFF92D}" type="pres">
      <dgm:prSet presAssocID="{C8C8CCD8-AE6D-4C84-9EA5-BC4C4959362F}" presName="spaceBetweenRectangles" presStyleCnt="0"/>
      <dgm:spPr/>
    </dgm:pt>
    <dgm:pt modelId="{F6B16364-BA83-40B5-8497-73DC8A1B7D26}" type="pres">
      <dgm:prSet presAssocID="{306611AE-9544-425C-8B52-DC5435042087}" presName="parentLin" presStyleCnt="0"/>
      <dgm:spPr/>
    </dgm:pt>
    <dgm:pt modelId="{4A33FB90-72DE-473F-96E2-113DAAEEBCB7}" type="pres">
      <dgm:prSet presAssocID="{306611AE-9544-425C-8B52-DC5435042087}" presName="parentLeftMargin" presStyleLbl="node1" presStyleIdx="0" presStyleCnt="3"/>
      <dgm:spPr/>
    </dgm:pt>
    <dgm:pt modelId="{0847073F-F408-4211-BC2D-72CB4A2845EC}" type="pres">
      <dgm:prSet presAssocID="{306611AE-9544-425C-8B52-DC5435042087}" presName="parentText" presStyleLbl="node1" presStyleIdx="1" presStyleCnt="3" custScaleX="137835" custScaleY="301782">
        <dgm:presLayoutVars>
          <dgm:chMax val="0"/>
          <dgm:bulletEnabled val="1"/>
        </dgm:presLayoutVars>
      </dgm:prSet>
      <dgm:spPr/>
    </dgm:pt>
    <dgm:pt modelId="{1D9DA190-3451-4A8C-9D9F-2261CC6ED206}" type="pres">
      <dgm:prSet presAssocID="{306611AE-9544-425C-8B52-DC5435042087}" presName="negativeSpace" presStyleCnt="0"/>
      <dgm:spPr/>
    </dgm:pt>
    <dgm:pt modelId="{ECE4A248-99D7-4099-9460-1CAAE342B2EC}" type="pres">
      <dgm:prSet presAssocID="{306611AE-9544-425C-8B52-DC5435042087}" presName="childText" presStyleLbl="conFgAcc1" presStyleIdx="1" presStyleCnt="3">
        <dgm:presLayoutVars>
          <dgm:bulletEnabled val="1"/>
        </dgm:presLayoutVars>
      </dgm:prSet>
      <dgm:spPr/>
    </dgm:pt>
    <dgm:pt modelId="{908AD263-77D2-4A69-9771-09E0ED6F1388}" type="pres">
      <dgm:prSet presAssocID="{E56E5F2E-789A-4BC7-B019-6BE192314BB2}" presName="spaceBetweenRectangles" presStyleCnt="0"/>
      <dgm:spPr/>
    </dgm:pt>
    <dgm:pt modelId="{1975F42F-3A4F-4E8A-BE4C-227A6C0825F5}" type="pres">
      <dgm:prSet presAssocID="{C5067639-A5C7-4E8A-9714-1FF4A92923DF}" presName="parentLin" presStyleCnt="0"/>
      <dgm:spPr/>
    </dgm:pt>
    <dgm:pt modelId="{C56EE974-EDE6-40CB-A1F1-759C8E803DFE}" type="pres">
      <dgm:prSet presAssocID="{C5067639-A5C7-4E8A-9714-1FF4A92923DF}" presName="parentLeftMargin" presStyleLbl="node1" presStyleIdx="1" presStyleCnt="3"/>
      <dgm:spPr/>
    </dgm:pt>
    <dgm:pt modelId="{E8CA352C-69AF-4E9D-A88C-CF04CE46DF19}" type="pres">
      <dgm:prSet presAssocID="{C5067639-A5C7-4E8A-9714-1FF4A92923DF}" presName="parentText" presStyleLbl="node1" presStyleIdx="2" presStyleCnt="3" custScaleX="137508" custScaleY="307750">
        <dgm:presLayoutVars>
          <dgm:chMax val="0"/>
          <dgm:bulletEnabled val="1"/>
        </dgm:presLayoutVars>
      </dgm:prSet>
      <dgm:spPr/>
    </dgm:pt>
    <dgm:pt modelId="{13E20A44-BA3C-4211-A995-51D7D3E67129}" type="pres">
      <dgm:prSet presAssocID="{C5067639-A5C7-4E8A-9714-1FF4A92923DF}" presName="negativeSpace" presStyleCnt="0"/>
      <dgm:spPr/>
    </dgm:pt>
    <dgm:pt modelId="{159EE062-9BFB-47BB-BBC6-7D3E1B88ABF7}" type="pres">
      <dgm:prSet presAssocID="{C5067639-A5C7-4E8A-9714-1FF4A92923DF}" presName="childText" presStyleLbl="conFgAcc1" presStyleIdx="2" presStyleCnt="3">
        <dgm:presLayoutVars>
          <dgm:bulletEnabled val="1"/>
        </dgm:presLayoutVars>
      </dgm:prSet>
      <dgm:spPr/>
    </dgm:pt>
  </dgm:ptLst>
  <dgm:cxnLst>
    <dgm:cxn modelId="{C7E11904-4E97-4E60-92D0-FB971E05E33C}" srcId="{0F3C5AB1-CC9C-4201-9B36-72D61B3E784E}" destId="{EC315C71-5DEB-45D7-BAE7-12874B3DA254}" srcOrd="0" destOrd="0" parTransId="{1ED58F07-3730-4094-8D13-F1229FE652F3}" sibTransId="{C8C8CCD8-AE6D-4C84-9EA5-BC4C4959362F}"/>
    <dgm:cxn modelId="{9AFD7913-CCD5-44FD-9D7B-A735B0473E26}" srcId="{0F3C5AB1-CC9C-4201-9B36-72D61B3E784E}" destId="{C5067639-A5C7-4E8A-9714-1FF4A92923DF}" srcOrd="2" destOrd="0" parTransId="{6311318C-5C4B-4D8D-9C43-2BF38DDDC4E4}" sibTransId="{B30D60B1-7CDC-4B83-9521-C01F3A7589D5}"/>
    <dgm:cxn modelId="{1305AD31-8601-41AD-B80E-8B75F91BB6BB}" type="presOf" srcId="{C5067639-A5C7-4E8A-9714-1FF4A92923DF}" destId="{E8CA352C-69AF-4E9D-A88C-CF04CE46DF19}" srcOrd="1" destOrd="0" presId="urn:microsoft.com/office/officeart/2005/8/layout/list1"/>
    <dgm:cxn modelId="{25072B56-B6D7-465B-AC5A-2A59643446DD}" type="presOf" srcId="{C5067639-A5C7-4E8A-9714-1FF4A92923DF}" destId="{C56EE974-EDE6-40CB-A1F1-759C8E803DFE}" srcOrd="0" destOrd="0" presId="urn:microsoft.com/office/officeart/2005/8/layout/list1"/>
    <dgm:cxn modelId="{A5592589-4C07-45C5-973F-644AF8AADB4E}" type="presOf" srcId="{306611AE-9544-425C-8B52-DC5435042087}" destId="{4A33FB90-72DE-473F-96E2-113DAAEEBCB7}" srcOrd="0" destOrd="0" presId="urn:microsoft.com/office/officeart/2005/8/layout/list1"/>
    <dgm:cxn modelId="{2DEB0292-B100-41F0-BC35-463A99EFFF40}" type="presOf" srcId="{306611AE-9544-425C-8B52-DC5435042087}" destId="{0847073F-F408-4211-BC2D-72CB4A2845EC}" srcOrd="1" destOrd="0" presId="urn:microsoft.com/office/officeart/2005/8/layout/list1"/>
    <dgm:cxn modelId="{A8A616A6-59FB-41CB-817B-F03EDFF09779}" type="presOf" srcId="{EC315C71-5DEB-45D7-BAE7-12874B3DA254}" destId="{4F14ACFE-8A52-4C90-8189-8E0C94490D6D}" srcOrd="0" destOrd="0" presId="urn:microsoft.com/office/officeart/2005/8/layout/list1"/>
    <dgm:cxn modelId="{9005D2BA-CD04-44B1-B183-43E26B9C1AE0}" type="presOf" srcId="{0F3C5AB1-CC9C-4201-9B36-72D61B3E784E}" destId="{6B30F801-F090-4EB6-AA9E-FC679484E282}" srcOrd="0" destOrd="0" presId="urn:microsoft.com/office/officeart/2005/8/layout/list1"/>
    <dgm:cxn modelId="{A3634FC8-1384-43B1-A435-D76E89ED1634}" type="presOf" srcId="{EC315C71-5DEB-45D7-BAE7-12874B3DA254}" destId="{01FE4DAF-14F7-4747-91EF-112E2A4E3C18}" srcOrd="1" destOrd="0" presId="urn:microsoft.com/office/officeart/2005/8/layout/list1"/>
    <dgm:cxn modelId="{D8B68AF0-C3C9-435A-92B8-39BC12D61C49}" srcId="{0F3C5AB1-CC9C-4201-9B36-72D61B3E784E}" destId="{306611AE-9544-425C-8B52-DC5435042087}" srcOrd="1" destOrd="0" parTransId="{B450D18B-335A-4DD7-A5F1-518DA12EA0A8}" sibTransId="{E56E5F2E-789A-4BC7-B019-6BE192314BB2}"/>
    <dgm:cxn modelId="{6D5431D8-4981-459D-9CC7-6A68403A45E6}" type="presParOf" srcId="{6B30F801-F090-4EB6-AA9E-FC679484E282}" destId="{89D0431A-7E8B-4A84-AAE6-742451CE2895}" srcOrd="0" destOrd="0" presId="urn:microsoft.com/office/officeart/2005/8/layout/list1"/>
    <dgm:cxn modelId="{D1C4B86B-D1B7-498F-A7ED-A0607E8207BD}" type="presParOf" srcId="{89D0431A-7E8B-4A84-AAE6-742451CE2895}" destId="{4F14ACFE-8A52-4C90-8189-8E0C94490D6D}" srcOrd="0" destOrd="0" presId="urn:microsoft.com/office/officeart/2005/8/layout/list1"/>
    <dgm:cxn modelId="{6A1F2A2A-26A2-4D19-8A93-B5B037694858}" type="presParOf" srcId="{89D0431A-7E8B-4A84-AAE6-742451CE2895}" destId="{01FE4DAF-14F7-4747-91EF-112E2A4E3C18}" srcOrd="1" destOrd="0" presId="urn:microsoft.com/office/officeart/2005/8/layout/list1"/>
    <dgm:cxn modelId="{828232AA-6DC5-4405-8FB6-A32E9F023F55}" type="presParOf" srcId="{6B30F801-F090-4EB6-AA9E-FC679484E282}" destId="{BB594326-95EF-42F8-8645-AD70EDB40C64}" srcOrd="1" destOrd="0" presId="urn:microsoft.com/office/officeart/2005/8/layout/list1"/>
    <dgm:cxn modelId="{72CE3DAC-6DF5-42FD-8554-C4F8ED9A67F4}" type="presParOf" srcId="{6B30F801-F090-4EB6-AA9E-FC679484E282}" destId="{509E0428-B5A1-4A81-AF83-AF57782584F0}" srcOrd="2" destOrd="0" presId="urn:microsoft.com/office/officeart/2005/8/layout/list1"/>
    <dgm:cxn modelId="{AFC5F868-6C81-48C2-BF51-177B94B66837}" type="presParOf" srcId="{6B30F801-F090-4EB6-AA9E-FC679484E282}" destId="{EADBA5A2-8468-42B6-ABF6-E209C5AFF92D}" srcOrd="3" destOrd="0" presId="urn:microsoft.com/office/officeart/2005/8/layout/list1"/>
    <dgm:cxn modelId="{8AE1C818-4A46-48A2-842A-219D4FA75189}" type="presParOf" srcId="{6B30F801-F090-4EB6-AA9E-FC679484E282}" destId="{F6B16364-BA83-40B5-8497-73DC8A1B7D26}" srcOrd="4" destOrd="0" presId="urn:microsoft.com/office/officeart/2005/8/layout/list1"/>
    <dgm:cxn modelId="{DA768241-4C6F-4B73-A975-2804C7C6AB93}" type="presParOf" srcId="{F6B16364-BA83-40B5-8497-73DC8A1B7D26}" destId="{4A33FB90-72DE-473F-96E2-113DAAEEBCB7}" srcOrd="0" destOrd="0" presId="urn:microsoft.com/office/officeart/2005/8/layout/list1"/>
    <dgm:cxn modelId="{F308B301-2BBA-472B-B69E-D894145571EC}" type="presParOf" srcId="{F6B16364-BA83-40B5-8497-73DC8A1B7D26}" destId="{0847073F-F408-4211-BC2D-72CB4A2845EC}" srcOrd="1" destOrd="0" presId="urn:microsoft.com/office/officeart/2005/8/layout/list1"/>
    <dgm:cxn modelId="{8F91FB07-4C82-4043-9BF4-C6C214DF8A7B}" type="presParOf" srcId="{6B30F801-F090-4EB6-AA9E-FC679484E282}" destId="{1D9DA190-3451-4A8C-9D9F-2261CC6ED206}" srcOrd="5" destOrd="0" presId="urn:microsoft.com/office/officeart/2005/8/layout/list1"/>
    <dgm:cxn modelId="{C7314369-E1E3-4887-B9F9-0901663EF701}" type="presParOf" srcId="{6B30F801-F090-4EB6-AA9E-FC679484E282}" destId="{ECE4A248-99D7-4099-9460-1CAAE342B2EC}" srcOrd="6" destOrd="0" presId="urn:microsoft.com/office/officeart/2005/8/layout/list1"/>
    <dgm:cxn modelId="{0A733CA6-E0FC-4E68-8CE9-2B028476DBEA}" type="presParOf" srcId="{6B30F801-F090-4EB6-AA9E-FC679484E282}" destId="{908AD263-77D2-4A69-9771-09E0ED6F1388}" srcOrd="7" destOrd="0" presId="urn:microsoft.com/office/officeart/2005/8/layout/list1"/>
    <dgm:cxn modelId="{16F53BC5-5B06-4EEF-A03B-D66CEE7F51E2}" type="presParOf" srcId="{6B30F801-F090-4EB6-AA9E-FC679484E282}" destId="{1975F42F-3A4F-4E8A-BE4C-227A6C0825F5}" srcOrd="8" destOrd="0" presId="urn:microsoft.com/office/officeart/2005/8/layout/list1"/>
    <dgm:cxn modelId="{F845B01C-A357-4671-AAD5-D861ACC38AF3}" type="presParOf" srcId="{1975F42F-3A4F-4E8A-BE4C-227A6C0825F5}" destId="{C56EE974-EDE6-40CB-A1F1-759C8E803DFE}" srcOrd="0" destOrd="0" presId="urn:microsoft.com/office/officeart/2005/8/layout/list1"/>
    <dgm:cxn modelId="{C6C8C7B6-53E0-484D-9E18-6955AAD6A584}" type="presParOf" srcId="{1975F42F-3A4F-4E8A-BE4C-227A6C0825F5}" destId="{E8CA352C-69AF-4E9D-A88C-CF04CE46DF19}" srcOrd="1" destOrd="0" presId="urn:microsoft.com/office/officeart/2005/8/layout/list1"/>
    <dgm:cxn modelId="{70A455E6-0B2C-413B-BBDF-566FAF3316E2}" type="presParOf" srcId="{6B30F801-F090-4EB6-AA9E-FC679484E282}" destId="{13E20A44-BA3C-4211-A995-51D7D3E67129}" srcOrd="9" destOrd="0" presId="urn:microsoft.com/office/officeart/2005/8/layout/list1"/>
    <dgm:cxn modelId="{707909D8-D744-403C-8EC3-2E1AA916070C}" type="presParOf" srcId="{6B30F801-F090-4EB6-AA9E-FC679484E282}" destId="{159EE062-9BFB-47BB-BBC6-7D3E1B88ABF7}" srcOrd="10" destOrd="0" presId="urn:microsoft.com/office/officeart/2005/8/layout/list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09E0428-B5A1-4A81-AF83-AF57782584F0}">
      <dsp:nvSpPr>
        <dsp:cNvPr id="0" name=""/>
        <dsp:cNvSpPr/>
      </dsp:nvSpPr>
      <dsp:spPr>
        <a:xfrm>
          <a:off x="0" y="619151"/>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1FE4DAF-14F7-4747-91EF-112E2A4E3C18}">
      <dsp:nvSpPr>
        <dsp:cNvPr id="0" name=""/>
        <dsp:cNvSpPr/>
      </dsp:nvSpPr>
      <dsp:spPr>
        <a:xfrm>
          <a:off x="322536" y="24638"/>
          <a:ext cx="6253399" cy="786393"/>
        </a:xfrm>
        <a:prstGeom prst="roundRect">
          <a:avLst/>
        </a:prstGeom>
        <a:solidFill>
          <a:schemeClr val="bg2">
            <a:lumMod val="20000"/>
            <a:lumOff val="8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College and Career Readiness Literacy Anchor Standard: </a:t>
          </a:r>
          <a:r>
            <a:rPr lang="en-US" sz="1600" b="0" kern="1200">
              <a:solidFill>
                <a:sysClr val="windowText" lastClr="000000"/>
              </a:solidFill>
            </a:rPr>
            <a:t>Evaluate a speaker's point of view, reasoning, and use of evidence and rhetoric.</a:t>
          </a:r>
          <a:endParaRPr lang="en-US" sz="1600" b="1" kern="1200">
            <a:solidFill>
              <a:sysClr val="windowText" lastClr="000000"/>
            </a:solidFill>
          </a:endParaRPr>
        </a:p>
      </dsp:txBody>
      <dsp:txXfrm>
        <a:off x="360925" y="63027"/>
        <a:ext cx="6176621" cy="709615"/>
      </dsp:txXfrm>
    </dsp:sp>
    <dsp:sp modelId="{ECE4A248-99D7-4099-9460-1CAAE342B2EC}">
      <dsp:nvSpPr>
        <dsp:cNvPr id="0" name=""/>
        <dsp:cNvSpPr/>
      </dsp:nvSpPr>
      <dsp:spPr>
        <a:xfrm>
          <a:off x="0" y="1983190"/>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847073F-F408-4211-BC2D-72CB4A2845EC}">
      <dsp:nvSpPr>
        <dsp:cNvPr id="0" name=""/>
        <dsp:cNvSpPr/>
      </dsp:nvSpPr>
      <dsp:spPr>
        <a:xfrm>
          <a:off x="324142" y="1016951"/>
          <a:ext cx="6254954" cy="1158118"/>
        </a:xfrm>
        <a:prstGeom prst="roundRect">
          <a:avLst/>
        </a:prstGeom>
        <a:solidFill>
          <a:schemeClr val="accent1">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Example from a State that adopted Common Core State Standards: </a:t>
          </a:r>
          <a:r>
            <a:rPr lang="en-US" sz="1600" b="0" kern="1200">
              <a:solidFill>
                <a:sysClr val="windowText" lastClr="000000"/>
              </a:solidFill>
            </a:rPr>
            <a:t>Pose and respond to specific questions to clarify or follow up on information, and make comments that contribute to the discussion and link to the remarks of others.</a:t>
          </a:r>
          <a:endParaRPr lang="en-US" sz="1600" b="1" kern="1200">
            <a:solidFill>
              <a:sysClr val="windowText" lastClr="000000"/>
            </a:solidFill>
          </a:endParaRPr>
        </a:p>
      </dsp:txBody>
      <dsp:txXfrm>
        <a:off x="380677" y="1073486"/>
        <a:ext cx="6141884" cy="1045048"/>
      </dsp:txXfrm>
    </dsp:sp>
    <dsp:sp modelId="{159EE062-9BFB-47BB-BBC6-7D3E1B88ABF7}">
      <dsp:nvSpPr>
        <dsp:cNvPr id="0" name=""/>
        <dsp:cNvSpPr/>
      </dsp:nvSpPr>
      <dsp:spPr>
        <a:xfrm>
          <a:off x="0" y="3370131"/>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8CA352C-69AF-4E9D-A88C-CF04CE46DF19}">
      <dsp:nvSpPr>
        <dsp:cNvPr id="0" name=""/>
        <dsp:cNvSpPr/>
      </dsp:nvSpPr>
      <dsp:spPr>
        <a:xfrm>
          <a:off x="324785" y="2380990"/>
          <a:ext cx="6252484" cy="1181021"/>
        </a:xfrm>
        <a:prstGeom prst="roundRect">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Example from a State that didn't adopt Common Core State Standards: </a:t>
          </a:r>
          <a:r>
            <a:rPr lang="en-US" sz="1600" b="0" kern="1200">
              <a:solidFill>
                <a:sysClr val="windowText" lastClr="000000"/>
              </a:solidFill>
            </a:rPr>
            <a:t>Listen, ask clarifying questions, and respond to information being communicated about a topic, text, or issue under study. </a:t>
          </a:r>
        </a:p>
      </dsp:txBody>
      <dsp:txXfrm>
        <a:off x="382438" y="2438643"/>
        <a:ext cx="6137178" cy="1065715"/>
      </dsp:txXfrm>
    </dsp:sp>
  </dsp:spTree>
</dsp:drawing>
</file>

<file path=word/diagrams/layout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76DFC205-A552-4B62-9AA2-463A822A4A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373</TotalTime>
  <Pages>6</Pages>
  <Words>1179</Words>
  <Characters>6817</Characters>
  <Application>Microsoft Office Word</Application>
  <DocSecurity>0</DocSecurity>
  <Lines>174</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148</cp:revision>
  <cp:lastPrinted>2024-02-12T18:54:00Z</cp:lastPrinted>
  <dcterms:created xsi:type="dcterms:W3CDTF">2024-03-11T21:29:00Z</dcterms:created>
  <dcterms:modified xsi:type="dcterms:W3CDTF">2024-04-25T23:58:00Z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