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FF55EF0" w:rsidR="00E34E8A" w:rsidRPr="00A316CD" w:rsidRDefault="00197BD2" w:rsidP="00A316CD">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EEE9C2F" w:rsidR="00A0072A" w:rsidRPr="00390C82" w:rsidRDefault="006A37B7" w:rsidP="00A0072A">
                            <w:pPr>
                              <w:jc w:val="right"/>
                              <w:rPr>
                                <w:b/>
                                <w:bCs/>
                                <w:sz w:val="28"/>
                                <w:szCs w:val="28"/>
                              </w:rPr>
                            </w:pPr>
                            <w:r>
                              <w:rPr>
                                <w:b/>
                                <w:bCs/>
                                <w:sz w:val="28"/>
                                <w:szCs w:val="28"/>
                              </w:rPr>
                              <w:t>Implementation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EEE9C2F" w:rsidR="00A0072A" w:rsidRPr="00390C82" w:rsidRDefault="006A37B7" w:rsidP="00A0072A">
                      <w:pPr>
                        <w:jc w:val="right"/>
                        <w:rPr>
                          <w:b/>
                          <w:bCs/>
                          <w:sz w:val="28"/>
                          <w:szCs w:val="28"/>
                        </w:rPr>
                      </w:pPr>
                      <w:r>
                        <w:rPr>
                          <w:b/>
                          <w:bCs/>
                          <w:sz w:val="28"/>
                          <w:szCs w:val="28"/>
                        </w:rPr>
                        <w:t>Implementation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bookmarkStart w:id="0" w:name="_Hlk159357706"/>
      <w:r w:rsidR="002A2259" w:rsidRPr="00A316CD">
        <w:t>Program Practices to Guide Student Behavior</w:t>
      </w:r>
      <w:bookmarkEnd w:id="0"/>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5" behindDoc="0" locked="0" layoutInCell="1" allowOverlap="1" wp14:anchorId="343F720D" wp14:editId="4BC62BA0">
                <wp:simplePos x="0" y="0"/>
                <wp:positionH relativeFrom="margin">
                  <wp:posOffset>228600</wp:posOffset>
                </wp:positionH>
                <wp:positionV relativeFrom="paragraph">
                  <wp:posOffset>25401</wp:posOffset>
                </wp:positionV>
                <wp:extent cx="6053430" cy="18288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828800"/>
                        </a:xfrm>
                        <a:prstGeom prst="rect">
                          <a:avLst/>
                        </a:prstGeom>
                        <a:noFill/>
                        <a:ln w="9525">
                          <a:noFill/>
                          <a:miter lim="800000"/>
                          <a:headEnd/>
                          <a:tailEnd/>
                        </a:ln>
                      </wps:spPr>
                      <wps:txbx>
                        <w:txbxContent>
                          <w:p w14:paraId="2670F1D3" w14:textId="7EB78D04" w:rsidR="00ED7FB3" w:rsidRPr="000D7DBF" w:rsidRDefault="00ED7FB3" w:rsidP="00B034DE">
                            <w:pPr>
                              <w:pStyle w:val="BodyText"/>
                              <w:rPr>
                                <w:rFonts w:ascii="Calibri" w:hAnsi="Calibri" w:cs="Calibri"/>
                              </w:rPr>
                            </w:pPr>
                            <w:r w:rsidRPr="000D7DBF">
                              <w:rPr>
                                <w:rFonts w:ascii="Calibri" w:hAnsi="Calibri" w:cs="Calibri"/>
                                <w:b/>
                                <w:bCs/>
                                <w:color w:val="66348C" w:themeColor="background2"/>
                              </w:rPr>
                              <w:t>What to do:</w:t>
                            </w:r>
                            <w:r w:rsidRPr="000D7DBF">
                              <w:rPr>
                                <w:rFonts w:ascii="Calibri" w:hAnsi="Calibri" w:cs="Calibri"/>
                              </w:rPr>
                              <w:t xml:space="preserve"> </w:t>
                            </w:r>
                            <w:r w:rsidR="002879E8">
                              <w:rPr>
                                <w:rFonts w:ascii="Calibri" w:hAnsi="Calibri" w:cs="Calibri"/>
                              </w:rPr>
                              <w:t xml:space="preserve">As you read the 10 strategies in this guide, </w:t>
                            </w:r>
                            <w:r w:rsidR="007B6478">
                              <w:rPr>
                                <w:rFonts w:ascii="Calibri" w:hAnsi="Calibri" w:cs="Calibri"/>
                              </w:rPr>
                              <w:t xml:space="preserve">think about how each strategy might affect the behavior of students in your program. </w:t>
                            </w:r>
                            <w:r w:rsidR="008A2773">
                              <w:rPr>
                                <w:rFonts w:ascii="Calibri" w:hAnsi="Calibri" w:cs="Calibri"/>
                              </w:rPr>
                              <w:t xml:space="preserve">Put a checkmark by each </w:t>
                            </w:r>
                            <w:r w:rsidR="007B6478">
                              <w:rPr>
                                <w:rFonts w:ascii="Calibri" w:hAnsi="Calibri" w:cs="Calibri"/>
                              </w:rPr>
                              <w:t>strateg</w:t>
                            </w:r>
                            <w:r w:rsidR="003167E0">
                              <w:rPr>
                                <w:rFonts w:ascii="Calibri" w:hAnsi="Calibri" w:cs="Calibri"/>
                              </w:rPr>
                              <w:t>y</w:t>
                            </w:r>
                            <w:r w:rsidR="007B6478">
                              <w:rPr>
                                <w:rFonts w:ascii="Calibri" w:hAnsi="Calibri" w:cs="Calibri"/>
                              </w:rPr>
                              <w:t xml:space="preserve"> you already use. Underline at least one </w:t>
                            </w:r>
                            <w:r w:rsidR="008A2773">
                              <w:rPr>
                                <w:rFonts w:ascii="Calibri" w:hAnsi="Calibri" w:cs="Calibri"/>
                              </w:rPr>
                              <w:t>you</w:t>
                            </w:r>
                            <w:r w:rsidR="00DD048B">
                              <w:rPr>
                                <w:rFonts w:ascii="Calibri" w:hAnsi="Calibri" w:cs="Calibri"/>
                              </w:rPr>
                              <w:t xml:space="preserve">’re not using </w:t>
                            </w:r>
                            <w:r w:rsidR="003167E0">
                              <w:rPr>
                                <w:rFonts w:ascii="Calibri" w:hAnsi="Calibri" w:cs="Calibri"/>
                              </w:rPr>
                              <w:t>or want to improve.</w:t>
                            </w:r>
                            <w:r w:rsidR="00DE7EFA">
                              <w:rPr>
                                <w:rFonts w:ascii="Calibri" w:hAnsi="Calibri" w:cs="Calibri"/>
                              </w:rPr>
                              <w:t xml:space="preserve"> Invite a colleague to discuss how that strategy might help</w:t>
                            </w:r>
                            <w:r w:rsidR="00741723">
                              <w:rPr>
                                <w:rFonts w:ascii="Calibri" w:hAnsi="Calibri" w:cs="Calibri"/>
                              </w:rPr>
                              <w:t xml:space="preserve"> guide positive student behavior.</w:t>
                            </w:r>
                            <w:r w:rsidR="00250263">
                              <w:rPr>
                                <w:rFonts w:ascii="Calibri" w:hAnsi="Calibri" w:cs="Calibri"/>
                              </w:rPr>
                              <w:t xml:space="preserve">   </w:t>
                            </w:r>
                          </w:p>
                          <w:p w14:paraId="434BCFD0" w14:textId="7EC6BE35" w:rsidR="00E003F9" w:rsidRPr="000D7DBF" w:rsidRDefault="00ED7FB3" w:rsidP="001A0594">
                            <w:pPr>
                              <w:pStyle w:val="BodyText"/>
                              <w:rPr>
                                <w:rFonts w:ascii="Calibri" w:hAnsi="Calibri" w:cs="Calibri"/>
                              </w:rPr>
                            </w:pPr>
                            <w:r w:rsidRPr="000D7DBF">
                              <w:rPr>
                                <w:rFonts w:ascii="Calibri" w:hAnsi="Calibri" w:cs="Calibri"/>
                                <w:b/>
                                <w:bCs/>
                                <w:color w:val="66348C" w:themeColor="background2"/>
                              </w:rPr>
                              <w:t>Why it matters:</w:t>
                            </w:r>
                            <w:r w:rsidRPr="000D7DBF">
                              <w:rPr>
                                <w:rFonts w:ascii="Calibri" w:hAnsi="Calibri" w:cs="Calibri"/>
                              </w:rPr>
                              <w:t xml:space="preserve"> </w:t>
                            </w:r>
                            <w:r w:rsidR="00883923">
                              <w:rPr>
                                <w:rFonts w:ascii="Calibri" w:hAnsi="Calibri" w:cs="Calibri"/>
                              </w:rPr>
                              <w:t xml:space="preserve">Addressing challenging student behaviors can feel overwhelming. </w:t>
                            </w:r>
                            <w:r w:rsidR="0000494F">
                              <w:rPr>
                                <w:rFonts w:ascii="Calibri" w:hAnsi="Calibri" w:cs="Calibri"/>
                              </w:rPr>
                              <w:t>It might seem like you’re always reacting</w:t>
                            </w:r>
                            <w:r w:rsidR="00900FE1">
                              <w:rPr>
                                <w:rFonts w:ascii="Calibri" w:hAnsi="Calibri" w:cs="Calibri"/>
                              </w:rPr>
                              <w:t xml:space="preserve"> to </w:t>
                            </w:r>
                            <w:r w:rsidR="00157504">
                              <w:rPr>
                                <w:rFonts w:ascii="Calibri" w:hAnsi="Calibri" w:cs="Calibri"/>
                              </w:rPr>
                              <w:t xml:space="preserve">student </w:t>
                            </w:r>
                            <w:r w:rsidR="00900FE1">
                              <w:rPr>
                                <w:rFonts w:ascii="Calibri" w:hAnsi="Calibri" w:cs="Calibri"/>
                              </w:rPr>
                              <w:t xml:space="preserve">behavior rather than guiding or influencing it. </w:t>
                            </w:r>
                            <w:r w:rsidR="00157504">
                              <w:rPr>
                                <w:rFonts w:ascii="Calibri" w:hAnsi="Calibri" w:cs="Calibri"/>
                              </w:rPr>
                              <w:t>The p</w:t>
                            </w:r>
                            <w:r w:rsidR="00150CF5">
                              <w:rPr>
                                <w:rFonts w:ascii="Calibri" w:hAnsi="Calibri" w:cs="Calibri"/>
                              </w:rPr>
                              <w:t>ractices in this guide</w:t>
                            </w:r>
                            <w:r w:rsidR="002F2F7B">
                              <w:rPr>
                                <w:rFonts w:ascii="Calibri" w:hAnsi="Calibri" w:cs="Calibri"/>
                              </w:rPr>
                              <w:t xml:space="preserve"> </w:t>
                            </w:r>
                            <w:r w:rsidR="0036168D">
                              <w:rPr>
                                <w:rFonts w:ascii="Calibri" w:hAnsi="Calibri" w:cs="Calibri"/>
                              </w:rPr>
                              <w:t xml:space="preserve">focus </w:t>
                            </w:r>
                            <w:r w:rsidR="002F2F7B">
                              <w:rPr>
                                <w:rFonts w:ascii="Calibri" w:hAnsi="Calibri" w:cs="Calibri"/>
                              </w:rPr>
                              <w:t>energy and attention</w:t>
                            </w:r>
                            <w:r w:rsidR="00150CF5">
                              <w:rPr>
                                <w:rFonts w:ascii="Calibri" w:hAnsi="Calibri" w:cs="Calibri"/>
                              </w:rPr>
                              <w:t xml:space="preserve"> </w:t>
                            </w:r>
                            <w:r w:rsidR="002F2F7B">
                              <w:rPr>
                                <w:rFonts w:ascii="Calibri" w:hAnsi="Calibri" w:cs="Calibri"/>
                              </w:rPr>
                              <w:t xml:space="preserve">(yours and students’) </w:t>
                            </w:r>
                            <w:r w:rsidR="0036168D">
                              <w:rPr>
                                <w:rFonts w:ascii="Calibri" w:hAnsi="Calibri" w:cs="Calibri"/>
                              </w:rPr>
                              <w:t xml:space="preserve">on </w:t>
                            </w:r>
                            <w:r w:rsidR="00563CF8">
                              <w:rPr>
                                <w:rFonts w:ascii="Calibri" w:hAnsi="Calibri" w:cs="Calibri"/>
                              </w:rPr>
                              <w:t xml:space="preserve">actions that can make a positive difference. </w:t>
                            </w:r>
                            <w:r w:rsidR="003F62E4">
                              <w:rPr>
                                <w:rFonts w:ascii="Calibri" w:hAnsi="Calibri" w:cs="Calibri"/>
                              </w:rPr>
                              <w:t xml:space="preserve">They can also help you feel more prepared when challenges arise.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18pt;margin-top:2pt;width:476.65pt;height:2in;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" filled="f" stroked="f">
                <v:textbox>
                  <w:txbxContent>
                    <w:p w14:paraId="2670F1D3" w14:textId="7EB78D04" w:rsidR="00ED7FB3" w:rsidRPr="000D7DBF" w:rsidRDefault="00ED7FB3" w:rsidP="00B034DE">
                      <w:pPr>
                        <w:pStyle w:val="BodyText"/>
                        <w:rPr>
                          <w:rFonts w:ascii="Calibri" w:hAnsi="Calibri" w:cs="Calibri"/>
                        </w:rPr>
                      </w:pPr>
                      <w:r w:rsidRPr="000D7DBF">
                        <w:rPr>
                          <w:rFonts w:ascii="Calibri" w:hAnsi="Calibri" w:cs="Calibri"/>
                          <w:b/>
                          <w:bCs/>
                          <w:color w:val="66348C" w:themeColor="background2"/>
                        </w:rPr>
                        <w:t>What to do:</w:t>
                      </w:r>
                      <w:r w:rsidRPr="000D7DBF">
                        <w:rPr>
                          <w:rFonts w:ascii="Calibri" w:hAnsi="Calibri" w:cs="Calibri"/>
                        </w:rPr>
                        <w:t xml:space="preserve"> </w:t>
                      </w:r>
                      <w:r w:rsidR="002879E8">
                        <w:rPr>
                          <w:rFonts w:ascii="Calibri" w:hAnsi="Calibri" w:cs="Calibri"/>
                        </w:rPr>
                        <w:t xml:space="preserve">As you read the 10 strategies in this guide, </w:t>
                      </w:r>
                      <w:r w:rsidR="007B6478">
                        <w:rPr>
                          <w:rFonts w:ascii="Calibri" w:hAnsi="Calibri" w:cs="Calibri"/>
                        </w:rPr>
                        <w:t xml:space="preserve">think about how each strategy might affect the behavior of students in your program. </w:t>
                      </w:r>
                      <w:r w:rsidR="008A2773">
                        <w:rPr>
                          <w:rFonts w:ascii="Calibri" w:hAnsi="Calibri" w:cs="Calibri"/>
                        </w:rPr>
                        <w:t xml:space="preserve">Put a checkmark by each </w:t>
                      </w:r>
                      <w:r w:rsidR="007B6478">
                        <w:rPr>
                          <w:rFonts w:ascii="Calibri" w:hAnsi="Calibri" w:cs="Calibri"/>
                        </w:rPr>
                        <w:t>strateg</w:t>
                      </w:r>
                      <w:r w:rsidR="003167E0">
                        <w:rPr>
                          <w:rFonts w:ascii="Calibri" w:hAnsi="Calibri" w:cs="Calibri"/>
                        </w:rPr>
                        <w:t>y</w:t>
                      </w:r>
                      <w:r w:rsidR="007B6478">
                        <w:rPr>
                          <w:rFonts w:ascii="Calibri" w:hAnsi="Calibri" w:cs="Calibri"/>
                        </w:rPr>
                        <w:t xml:space="preserve"> you already use. Underline at least one </w:t>
                      </w:r>
                      <w:r w:rsidR="008A2773">
                        <w:rPr>
                          <w:rFonts w:ascii="Calibri" w:hAnsi="Calibri" w:cs="Calibri"/>
                        </w:rPr>
                        <w:t>you</w:t>
                      </w:r>
                      <w:r w:rsidR="00DD048B">
                        <w:rPr>
                          <w:rFonts w:ascii="Calibri" w:hAnsi="Calibri" w:cs="Calibri"/>
                        </w:rPr>
                        <w:t xml:space="preserve">’re not using </w:t>
                      </w:r>
                      <w:r w:rsidR="003167E0">
                        <w:rPr>
                          <w:rFonts w:ascii="Calibri" w:hAnsi="Calibri" w:cs="Calibri"/>
                        </w:rPr>
                        <w:t>or want to improve.</w:t>
                      </w:r>
                      <w:r w:rsidR="00DE7EFA">
                        <w:rPr>
                          <w:rFonts w:ascii="Calibri" w:hAnsi="Calibri" w:cs="Calibri"/>
                        </w:rPr>
                        <w:t xml:space="preserve"> Invite a colleague to discuss how that strategy might help</w:t>
                      </w:r>
                      <w:r w:rsidR="00741723">
                        <w:rPr>
                          <w:rFonts w:ascii="Calibri" w:hAnsi="Calibri" w:cs="Calibri"/>
                        </w:rPr>
                        <w:t xml:space="preserve"> guide positive student behavior.</w:t>
                      </w:r>
                      <w:r w:rsidR="00250263">
                        <w:rPr>
                          <w:rFonts w:ascii="Calibri" w:hAnsi="Calibri" w:cs="Calibri"/>
                        </w:rPr>
                        <w:t xml:space="preserve">   </w:t>
                      </w:r>
                    </w:p>
                    <w:p w14:paraId="434BCFD0" w14:textId="7EC6BE35" w:rsidR="00E003F9" w:rsidRPr="000D7DBF" w:rsidRDefault="00ED7FB3" w:rsidP="001A0594">
                      <w:pPr>
                        <w:pStyle w:val="BodyText"/>
                        <w:rPr>
                          <w:rFonts w:ascii="Calibri" w:hAnsi="Calibri" w:cs="Calibri"/>
                        </w:rPr>
                      </w:pPr>
                      <w:r w:rsidRPr="000D7DBF">
                        <w:rPr>
                          <w:rFonts w:ascii="Calibri" w:hAnsi="Calibri" w:cs="Calibri"/>
                          <w:b/>
                          <w:bCs/>
                          <w:color w:val="66348C" w:themeColor="background2"/>
                        </w:rPr>
                        <w:t>Why it matters:</w:t>
                      </w:r>
                      <w:r w:rsidRPr="000D7DBF">
                        <w:rPr>
                          <w:rFonts w:ascii="Calibri" w:hAnsi="Calibri" w:cs="Calibri"/>
                        </w:rPr>
                        <w:t xml:space="preserve"> </w:t>
                      </w:r>
                      <w:r w:rsidR="00883923">
                        <w:rPr>
                          <w:rFonts w:ascii="Calibri" w:hAnsi="Calibri" w:cs="Calibri"/>
                        </w:rPr>
                        <w:t xml:space="preserve">Addressing challenging student behaviors can feel overwhelming. </w:t>
                      </w:r>
                      <w:r w:rsidR="0000494F">
                        <w:rPr>
                          <w:rFonts w:ascii="Calibri" w:hAnsi="Calibri" w:cs="Calibri"/>
                        </w:rPr>
                        <w:t>It might seem like you’re always reacting</w:t>
                      </w:r>
                      <w:r w:rsidR="00900FE1">
                        <w:rPr>
                          <w:rFonts w:ascii="Calibri" w:hAnsi="Calibri" w:cs="Calibri"/>
                        </w:rPr>
                        <w:t xml:space="preserve"> to </w:t>
                      </w:r>
                      <w:r w:rsidR="00157504">
                        <w:rPr>
                          <w:rFonts w:ascii="Calibri" w:hAnsi="Calibri" w:cs="Calibri"/>
                        </w:rPr>
                        <w:t xml:space="preserve">student </w:t>
                      </w:r>
                      <w:r w:rsidR="00900FE1">
                        <w:rPr>
                          <w:rFonts w:ascii="Calibri" w:hAnsi="Calibri" w:cs="Calibri"/>
                        </w:rPr>
                        <w:t xml:space="preserve">behavior rather than guiding or influencing it. </w:t>
                      </w:r>
                      <w:r w:rsidR="00157504">
                        <w:rPr>
                          <w:rFonts w:ascii="Calibri" w:hAnsi="Calibri" w:cs="Calibri"/>
                        </w:rPr>
                        <w:t>The p</w:t>
                      </w:r>
                      <w:r w:rsidR="00150CF5">
                        <w:rPr>
                          <w:rFonts w:ascii="Calibri" w:hAnsi="Calibri" w:cs="Calibri"/>
                        </w:rPr>
                        <w:t>ractices in this guide</w:t>
                      </w:r>
                      <w:r w:rsidR="002F2F7B">
                        <w:rPr>
                          <w:rFonts w:ascii="Calibri" w:hAnsi="Calibri" w:cs="Calibri"/>
                        </w:rPr>
                        <w:t xml:space="preserve"> </w:t>
                      </w:r>
                      <w:r w:rsidR="0036168D">
                        <w:rPr>
                          <w:rFonts w:ascii="Calibri" w:hAnsi="Calibri" w:cs="Calibri"/>
                        </w:rPr>
                        <w:t xml:space="preserve">focus </w:t>
                      </w:r>
                      <w:r w:rsidR="002F2F7B">
                        <w:rPr>
                          <w:rFonts w:ascii="Calibri" w:hAnsi="Calibri" w:cs="Calibri"/>
                        </w:rPr>
                        <w:t>energy and attention</w:t>
                      </w:r>
                      <w:r w:rsidR="00150CF5">
                        <w:rPr>
                          <w:rFonts w:ascii="Calibri" w:hAnsi="Calibri" w:cs="Calibri"/>
                        </w:rPr>
                        <w:t xml:space="preserve"> </w:t>
                      </w:r>
                      <w:r w:rsidR="002F2F7B">
                        <w:rPr>
                          <w:rFonts w:ascii="Calibri" w:hAnsi="Calibri" w:cs="Calibri"/>
                        </w:rPr>
                        <w:t xml:space="preserve">(yours and students’) </w:t>
                      </w:r>
                      <w:r w:rsidR="0036168D">
                        <w:rPr>
                          <w:rFonts w:ascii="Calibri" w:hAnsi="Calibri" w:cs="Calibri"/>
                        </w:rPr>
                        <w:t xml:space="preserve">on </w:t>
                      </w:r>
                      <w:r w:rsidR="00563CF8">
                        <w:rPr>
                          <w:rFonts w:ascii="Calibri" w:hAnsi="Calibri" w:cs="Calibri"/>
                        </w:rPr>
                        <w:t xml:space="preserve">actions that can make a positive difference. </w:t>
                      </w:r>
                      <w:r w:rsidR="003F62E4">
                        <w:rPr>
                          <w:rFonts w:ascii="Calibri" w:hAnsi="Calibri" w:cs="Calibri"/>
                        </w:rPr>
                        <w:t xml:space="preserve">They can also help you feel more prepared when challenges arise. </w:t>
                      </w:r>
                    </w:p>
                  </w:txbxContent>
                </v:textbox>
                <w10:wrap anchorx="margin"/>
              </v:shape>
            </w:pict>
          </mc:Fallback>
        </mc:AlternateContent>
      </w:r>
      <w:r w:rsidR="00BA5C1B">
        <w:drawing>
          <wp:inline distT="0" distB="0" distL="0" distR="0" wp14:anchorId="5412A5A5" wp14:editId="142F0964">
            <wp:extent cx="6366005" cy="1807029"/>
            <wp:effectExtent l="0" t="0" r="0" b="317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52826" cy="1916831"/>
                    </a:xfrm>
                    <a:prstGeom prst="rect">
                      <a:avLst/>
                    </a:prstGeom>
                    <a:noFill/>
                    <a:ln>
                      <a:noFill/>
                    </a:ln>
                  </pic:spPr>
                </pic:pic>
              </a:graphicData>
            </a:graphic>
          </wp:inline>
        </w:drawing>
      </w:r>
    </w:p>
    <w:p w14:paraId="577B3930" w14:textId="028824A2" w:rsidR="00CB20C0" w:rsidRPr="00CB20C0" w:rsidRDefault="00B61065" w:rsidP="00670DA8">
      <w:pPr>
        <w:pStyle w:val="Heading1"/>
        <w:numPr>
          <w:ilvl w:val="0"/>
          <w:numId w:val="8"/>
        </w:numPr>
        <w:rPr>
          <w:rFonts w:ascii="Cambria" w:eastAsia="Cambria" w:hAnsi="Cambria" w:cs="Times New Roman"/>
          <w:b w:val="0"/>
          <w:bCs w:val="0"/>
          <w:color w:val="auto"/>
          <w:kern w:val="0"/>
          <w:sz w:val="24"/>
          <w:szCs w:val="24"/>
        </w:rPr>
      </w:pPr>
      <w:r>
        <w:t xml:space="preserve">Engage students in creating </w:t>
      </w:r>
      <w:r w:rsidR="00D54871">
        <w:t>group norms.</w:t>
      </w:r>
      <w:r w:rsidR="009C375A" w:rsidRPr="009C375A">
        <w:t xml:space="preserve"> </w:t>
      </w:r>
    </w:p>
    <w:p w14:paraId="01610642" w14:textId="6F228D47" w:rsidR="00670DA8" w:rsidRPr="00A316CD" w:rsidRDefault="00062A1B" w:rsidP="00CB20C0">
      <w:pPr>
        <w:pStyle w:val="Heading1"/>
        <w:spacing w:before="0"/>
        <w:ind w:left="720"/>
        <w:rPr>
          <w:rStyle w:val="BodyTextChar"/>
          <w:b w:val="0"/>
          <w:bCs w:val="0"/>
          <w:color w:val="auto"/>
        </w:rPr>
      </w:pPr>
      <w:r>
        <w:rPr>
          <w:rStyle w:val="BodyTextChar"/>
          <w:b w:val="0"/>
          <w:bCs w:val="0"/>
          <w:color w:val="auto"/>
        </w:rPr>
        <w:t xml:space="preserve">When students help </w:t>
      </w:r>
      <w:r w:rsidR="009C375A" w:rsidRPr="00A316CD">
        <w:rPr>
          <w:rStyle w:val="BodyTextChar"/>
          <w:b w:val="0"/>
          <w:bCs w:val="0"/>
          <w:color w:val="auto"/>
        </w:rPr>
        <w:t>develop program expectations and consequences</w:t>
      </w:r>
      <w:r w:rsidR="00E01303">
        <w:rPr>
          <w:rStyle w:val="BodyTextChar"/>
          <w:b w:val="0"/>
          <w:bCs w:val="0"/>
          <w:color w:val="auto"/>
        </w:rPr>
        <w:t>, it</w:t>
      </w:r>
      <w:r w:rsidR="009C375A" w:rsidRPr="00A316CD">
        <w:rPr>
          <w:rStyle w:val="BodyTextChar"/>
          <w:b w:val="0"/>
          <w:bCs w:val="0"/>
          <w:color w:val="auto"/>
        </w:rPr>
        <w:t xml:space="preserve"> gives </w:t>
      </w:r>
      <w:r w:rsidR="00E01303">
        <w:rPr>
          <w:rStyle w:val="BodyTextChar"/>
          <w:b w:val="0"/>
          <w:bCs w:val="0"/>
          <w:color w:val="auto"/>
        </w:rPr>
        <w:t xml:space="preserve">them a sense of </w:t>
      </w:r>
      <w:r w:rsidR="009C375A" w:rsidRPr="00A316CD">
        <w:rPr>
          <w:rStyle w:val="BodyTextChar"/>
          <w:b w:val="0"/>
          <w:bCs w:val="0"/>
          <w:color w:val="auto"/>
        </w:rPr>
        <w:t>ownership</w:t>
      </w:r>
      <w:r w:rsidR="00FC542D">
        <w:rPr>
          <w:rStyle w:val="BodyTextChar"/>
          <w:b w:val="0"/>
          <w:bCs w:val="0"/>
          <w:color w:val="auto"/>
        </w:rPr>
        <w:t xml:space="preserve">. It also </w:t>
      </w:r>
      <w:r w:rsidR="009C375A" w:rsidRPr="00A316CD">
        <w:rPr>
          <w:rStyle w:val="BodyTextChar"/>
          <w:b w:val="0"/>
          <w:bCs w:val="0"/>
          <w:color w:val="auto"/>
        </w:rPr>
        <w:t>builds community and consensus around the code of conduct. </w:t>
      </w:r>
    </w:p>
    <w:p w14:paraId="13B6CA90" w14:textId="1681F5C8" w:rsidR="00CB20C0" w:rsidRDefault="00EB73C3" w:rsidP="00670DA8">
      <w:pPr>
        <w:pStyle w:val="Heading1"/>
        <w:numPr>
          <w:ilvl w:val="0"/>
          <w:numId w:val="8"/>
        </w:numPr>
        <w:rPr>
          <w:rStyle w:val="BodyTextChar"/>
          <w:b w:val="0"/>
          <w:bCs w:val="0"/>
          <w:color w:val="auto"/>
        </w:rPr>
      </w:pPr>
      <w:r w:rsidRPr="005C7A8D">
        <w:rPr>
          <w:noProof/>
        </w:rPr>
        <mc:AlternateContent>
          <mc:Choice Requires="wps">
            <w:drawing>
              <wp:anchor distT="0" distB="0" distL="114300" distR="114300" simplePos="0" relativeHeight="251658246" behindDoc="1" locked="0" layoutInCell="1" allowOverlap="1" wp14:anchorId="4CC5CA87" wp14:editId="521439C1">
                <wp:simplePos x="0" y="0"/>
                <wp:positionH relativeFrom="margin">
                  <wp:posOffset>3794760</wp:posOffset>
                </wp:positionH>
                <wp:positionV relativeFrom="paragraph">
                  <wp:posOffset>79375</wp:posOffset>
                </wp:positionV>
                <wp:extent cx="2653030" cy="1811020"/>
                <wp:effectExtent l="0" t="0" r="13970" b="17780"/>
                <wp:wrapTight wrapText="bothSides">
                  <wp:wrapPolygon edited="0">
                    <wp:start x="1396" y="0"/>
                    <wp:lineTo x="0" y="1363"/>
                    <wp:lineTo x="0" y="20676"/>
                    <wp:lineTo x="1396" y="21585"/>
                    <wp:lineTo x="20318" y="21585"/>
                    <wp:lineTo x="21559" y="20222"/>
                    <wp:lineTo x="21559" y="1363"/>
                    <wp:lineTo x="20163" y="0"/>
                    <wp:lineTo x="1396"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3030" cy="181102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450BDC34" w14:textId="5F33743E" w:rsidR="008012A1" w:rsidRPr="008A040D" w:rsidRDefault="008A040D" w:rsidP="008A040D">
                            <w:pPr>
                              <w:spacing w:after="0" w:line="240" w:lineRule="auto"/>
                              <w:ind w:left="180"/>
                              <w:rPr>
                                <w:rFonts w:ascii="Calibri" w:hAnsi="Calibri" w:cs="Calibri"/>
                                <w:sz w:val="28"/>
                                <w:szCs w:val="28"/>
                              </w:rPr>
                            </w:pPr>
                            <w:r w:rsidRPr="008A040D">
                              <w:rPr>
                                <w:rFonts w:ascii="Calibri" w:hAnsi="Calibri" w:cs="Calibri"/>
                                <w:sz w:val="28"/>
                                <w:szCs w:val="28"/>
                              </w:rPr>
                              <w:t>Implementing practices to guide positive behavior requires patience, consistency, and a student-centered approach that builds a community of respect for self and others.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left:0;text-align:left;margin-left:298.8pt;margin-top:6.25pt;width:208.9pt;height:142.6pt;z-index:-2516582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" fillcolor="#66348c" strokecolor="#66348c [3214]" strokeweight="2pt">
                <v:fill opacity="9252f"/>
                <v:textbox>
                  <w:txbxContent>
                    <w:p w14:paraId="450BDC34" w14:textId="5F33743E" w:rsidR="008012A1" w:rsidRPr="008A040D" w:rsidRDefault="008A040D" w:rsidP="008A040D">
                      <w:pPr>
                        <w:spacing w:after="0" w:line="240" w:lineRule="auto"/>
                        <w:ind w:left="180"/>
                        <w:rPr>
                          <w:rFonts w:ascii="Calibri" w:hAnsi="Calibri" w:cs="Calibri"/>
                          <w:sz w:val="28"/>
                          <w:szCs w:val="28"/>
                        </w:rPr>
                      </w:pPr>
                      <w:r w:rsidRPr="008A040D">
                        <w:rPr>
                          <w:rFonts w:ascii="Calibri" w:hAnsi="Calibri" w:cs="Calibri"/>
                          <w:sz w:val="28"/>
                          <w:szCs w:val="28"/>
                        </w:rPr>
                        <w:t>Implementing practices to guide positive behavior requires patience, consistency, and a student-centered approach that builds a community of respect for self and others.  </w:t>
                      </w:r>
                    </w:p>
                  </w:txbxContent>
                </v:textbox>
                <w10:wrap type="tight" anchorx="margin"/>
              </v:roundrect>
            </w:pict>
          </mc:Fallback>
        </mc:AlternateContent>
      </w:r>
      <w:r w:rsidR="00D731EE">
        <w:t>Help students d</w:t>
      </w:r>
      <w:r w:rsidR="00670DA8" w:rsidRPr="00670DA8">
        <w:t>efine the big concepts</w:t>
      </w:r>
      <w:r w:rsidR="00670DA8" w:rsidRPr="00A316CD">
        <w:rPr>
          <w:rStyle w:val="BodyTextChar"/>
          <w:b w:val="0"/>
          <w:bCs w:val="0"/>
          <w:color w:val="auto"/>
        </w:rPr>
        <w:t xml:space="preserve">. </w:t>
      </w:r>
    </w:p>
    <w:p w14:paraId="2157C14C" w14:textId="55725D44" w:rsidR="003C2B01" w:rsidRPr="00A316CD" w:rsidRDefault="00670DA8" w:rsidP="00EB73C3">
      <w:pPr>
        <w:pStyle w:val="Heading1"/>
        <w:spacing w:before="0"/>
        <w:ind w:left="720"/>
        <w:rPr>
          <w:rStyle w:val="BodyTextChar"/>
          <w:b w:val="0"/>
          <w:bCs w:val="0"/>
          <w:color w:val="auto"/>
        </w:rPr>
      </w:pPr>
      <w:r w:rsidRPr="00A316CD">
        <w:rPr>
          <w:rStyle w:val="BodyTextChar"/>
          <w:b w:val="0"/>
          <w:bCs w:val="0"/>
          <w:color w:val="auto"/>
        </w:rPr>
        <w:t xml:space="preserve">Experiences and perspectives vary on concepts like justice, bullying, respect, and cooperation. Not everyone understands or defines those terms the same way. Helping students collectively define “big concepts” related to behavior is a natural </w:t>
      </w:r>
      <w:r w:rsidR="00547D4E">
        <w:rPr>
          <w:rStyle w:val="BodyTextChar"/>
          <w:b w:val="0"/>
          <w:bCs w:val="0"/>
          <w:color w:val="auto"/>
        </w:rPr>
        <w:t xml:space="preserve">part </w:t>
      </w:r>
      <w:r w:rsidRPr="00A316CD">
        <w:rPr>
          <w:rStyle w:val="BodyTextChar"/>
          <w:b w:val="0"/>
          <w:bCs w:val="0"/>
          <w:color w:val="auto"/>
        </w:rPr>
        <w:t xml:space="preserve">of creating </w:t>
      </w:r>
      <w:r w:rsidR="00D54871">
        <w:rPr>
          <w:rStyle w:val="BodyTextChar"/>
          <w:b w:val="0"/>
          <w:bCs w:val="0"/>
          <w:color w:val="auto"/>
        </w:rPr>
        <w:t>group norms</w:t>
      </w:r>
      <w:r w:rsidRPr="00A316CD">
        <w:rPr>
          <w:rStyle w:val="BodyTextChar"/>
          <w:b w:val="0"/>
          <w:bCs w:val="0"/>
          <w:color w:val="auto"/>
        </w:rPr>
        <w:t>.</w:t>
      </w:r>
    </w:p>
    <w:p w14:paraId="474F2A7F" w14:textId="45F7463A" w:rsidR="00EB73C3" w:rsidRPr="00EB73C3" w:rsidRDefault="00302915" w:rsidP="00670DA8">
      <w:pPr>
        <w:pStyle w:val="Heading1"/>
        <w:numPr>
          <w:ilvl w:val="0"/>
          <w:numId w:val="8"/>
        </w:numPr>
        <w:rPr>
          <w:rFonts w:ascii="Cambria" w:eastAsia="Cambria" w:hAnsi="Cambria" w:cs="Times New Roman"/>
          <w:b w:val="0"/>
          <w:bCs w:val="0"/>
          <w:color w:val="auto"/>
          <w:kern w:val="0"/>
          <w:sz w:val="24"/>
          <w:szCs w:val="24"/>
        </w:rPr>
      </w:pPr>
      <w:r w:rsidRPr="00302915">
        <w:t>Incorporate “</w:t>
      </w:r>
      <w:r w:rsidR="008C5DBB">
        <w:t>blue sky</w:t>
      </w:r>
      <w:r w:rsidRPr="00302915">
        <w:t>” activities</w:t>
      </w:r>
      <w:r w:rsidRPr="00654D5B">
        <w:rPr>
          <w:color w:val="auto"/>
        </w:rPr>
        <w:t>.</w:t>
      </w:r>
      <w:r w:rsidRPr="00302915">
        <w:rPr>
          <w:rFonts w:ascii="Cambria" w:hAnsi="Cambria"/>
          <w:b w:val="0"/>
          <w:bCs w:val="0"/>
          <w:color w:val="auto"/>
          <w:sz w:val="24"/>
          <w:szCs w:val="24"/>
        </w:rPr>
        <w:t xml:space="preserve"> </w:t>
      </w:r>
    </w:p>
    <w:p w14:paraId="71802162" w14:textId="01624BB7" w:rsidR="00302915" w:rsidRPr="00A316CD" w:rsidRDefault="00E35AF9" w:rsidP="00EB73C3">
      <w:pPr>
        <w:pStyle w:val="Heading1"/>
        <w:spacing w:before="0"/>
        <w:ind w:left="720"/>
        <w:rPr>
          <w:rStyle w:val="BodyTextChar"/>
          <w:b w:val="0"/>
          <w:bCs w:val="0"/>
          <w:color w:val="auto"/>
        </w:rPr>
      </w:pPr>
      <w:r>
        <w:rPr>
          <w:rStyle w:val="BodyTextChar"/>
          <w:b w:val="0"/>
          <w:bCs w:val="0"/>
          <w:color w:val="auto"/>
        </w:rPr>
        <w:t xml:space="preserve">Help students </w:t>
      </w:r>
      <w:r w:rsidR="00302915" w:rsidRPr="00A316CD">
        <w:rPr>
          <w:rStyle w:val="BodyTextChar"/>
          <w:b w:val="0"/>
          <w:bCs w:val="0"/>
          <w:color w:val="auto"/>
        </w:rPr>
        <w:t>imagine their role in creating a better future</w:t>
      </w:r>
      <w:r w:rsidR="000406EC">
        <w:rPr>
          <w:rStyle w:val="BodyTextChar"/>
          <w:b w:val="0"/>
          <w:bCs w:val="0"/>
          <w:color w:val="auto"/>
        </w:rPr>
        <w:t>.</w:t>
      </w:r>
      <w:r w:rsidR="00FE0581">
        <w:rPr>
          <w:rStyle w:val="BodyTextChar"/>
          <w:b w:val="0"/>
          <w:bCs w:val="0"/>
          <w:color w:val="auto"/>
        </w:rPr>
        <w:t xml:space="preserve"> Ask, “What </w:t>
      </w:r>
      <w:r w:rsidR="00302915" w:rsidRPr="00A316CD">
        <w:rPr>
          <w:rStyle w:val="BodyTextChar"/>
          <w:b w:val="0"/>
          <w:bCs w:val="0"/>
          <w:color w:val="auto"/>
        </w:rPr>
        <w:t xml:space="preserve">impact </w:t>
      </w:r>
      <w:r w:rsidR="00FE0581">
        <w:rPr>
          <w:rStyle w:val="BodyTextChar"/>
          <w:b w:val="0"/>
          <w:bCs w:val="0"/>
          <w:color w:val="auto"/>
        </w:rPr>
        <w:t>can you make on the world?”</w:t>
      </w:r>
      <w:r w:rsidR="00302915" w:rsidRPr="00A316CD">
        <w:rPr>
          <w:rStyle w:val="BodyTextChar"/>
          <w:b w:val="0"/>
          <w:bCs w:val="0"/>
          <w:color w:val="auto"/>
        </w:rPr>
        <w:t xml:space="preserve"> </w:t>
      </w:r>
      <w:r w:rsidR="00D90870">
        <w:rPr>
          <w:rStyle w:val="BodyTextChar"/>
          <w:b w:val="0"/>
          <w:bCs w:val="0"/>
          <w:color w:val="auto"/>
        </w:rPr>
        <w:t>Have them write down</w:t>
      </w:r>
      <w:r w:rsidR="001618AC">
        <w:rPr>
          <w:rStyle w:val="BodyTextChar"/>
          <w:b w:val="0"/>
          <w:bCs w:val="0"/>
          <w:color w:val="auto"/>
        </w:rPr>
        <w:t xml:space="preserve"> </w:t>
      </w:r>
      <w:r w:rsidR="00D54DD4">
        <w:rPr>
          <w:rStyle w:val="BodyTextChar"/>
          <w:b w:val="0"/>
          <w:bCs w:val="0"/>
          <w:color w:val="auto"/>
        </w:rPr>
        <w:t>a</w:t>
      </w:r>
      <w:r w:rsidR="001618AC">
        <w:rPr>
          <w:rStyle w:val="BodyTextChar"/>
          <w:b w:val="0"/>
          <w:bCs w:val="0"/>
          <w:color w:val="auto"/>
        </w:rPr>
        <w:t xml:space="preserve"> personal goal for </w:t>
      </w:r>
      <w:r w:rsidR="00D54DD4">
        <w:rPr>
          <w:rStyle w:val="BodyTextChar"/>
          <w:b w:val="0"/>
          <w:bCs w:val="0"/>
          <w:color w:val="auto"/>
        </w:rPr>
        <w:t>something</w:t>
      </w:r>
      <w:r w:rsidR="001618AC">
        <w:rPr>
          <w:rStyle w:val="BodyTextChar"/>
          <w:b w:val="0"/>
          <w:bCs w:val="0"/>
          <w:color w:val="auto"/>
        </w:rPr>
        <w:t xml:space="preserve"> they want to </w:t>
      </w:r>
      <w:r w:rsidR="00302915" w:rsidRPr="00A316CD">
        <w:rPr>
          <w:rStyle w:val="BodyTextChar"/>
          <w:b w:val="0"/>
          <w:bCs w:val="0"/>
          <w:color w:val="auto"/>
        </w:rPr>
        <w:t xml:space="preserve">achieve in your program in a month, six months, or a year. Ask, “What impact do you think </w:t>
      </w:r>
      <w:r w:rsidR="00D54DD4">
        <w:rPr>
          <w:rStyle w:val="BodyTextChar"/>
          <w:b w:val="0"/>
          <w:bCs w:val="0"/>
          <w:color w:val="auto"/>
        </w:rPr>
        <w:t>your</w:t>
      </w:r>
      <w:r w:rsidR="00302915" w:rsidRPr="00A316CD">
        <w:rPr>
          <w:rStyle w:val="BodyTextChar"/>
          <w:b w:val="0"/>
          <w:bCs w:val="0"/>
          <w:color w:val="auto"/>
        </w:rPr>
        <w:t xml:space="preserve"> participation </w:t>
      </w:r>
      <w:r w:rsidR="00D54DD4">
        <w:rPr>
          <w:rStyle w:val="BodyTextChar"/>
          <w:b w:val="0"/>
          <w:bCs w:val="0"/>
          <w:color w:val="auto"/>
        </w:rPr>
        <w:t xml:space="preserve">in this program </w:t>
      </w:r>
      <w:r w:rsidR="00302915" w:rsidRPr="00A316CD">
        <w:rPr>
          <w:rStyle w:val="BodyTextChar"/>
          <w:b w:val="0"/>
          <w:bCs w:val="0"/>
          <w:color w:val="auto"/>
        </w:rPr>
        <w:t xml:space="preserve">will have on you — and possibly on others?” Then </w:t>
      </w:r>
      <w:r w:rsidR="00127FCF">
        <w:rPr>
          <w:rStyle w:val="BodyTextChar"/>
          <w:b w:val="0"/>
          <w:bCs w:val="0"/>
          <w:color w:val="auto"/>
        </w:rPr>
        <w:t xml:space="preserve">have them think about </w:t>
      </w:r>
      <w:r w:rsidR="00B64498">
        <w:rPr>
          <w:rStyle w:val="BodyTextChar"/>
          <w:b w:val="0"/>
          <w:bCs w:val="0"/>
          <w:color w:val="auto"/>
        </w:rPr>
        <w:t>how their goals connect to the impact they want to make</w:t>
      </w:r>
      <w:r w:rsidR="00302915" w:rsidRPr="00A316CD">
        <w:rPr>
          <w:rStyle w:val="BodyTextChar"/>
          <w:b w:val="0"/>
          <w:bCs w:val="0"/>
          <w:color w:val="auto"/>
        </w:rPr>
        <w:t xml:space="preserve">. This exercise helps students voice their concerns and dreams, connect current actions to </w:t>
      </w:r>
      <w:r w:rsidR="0008147C">
        <w:rPr>
          <w:rStyle w:val="BodyTextChar"/>
          <w:b w:val="0"/>
          <w:bCs w:val="0"/>
          <w:color w:val="auto"/>
        </w:rPr>
        <w:t>dreams and</w:t>
      </w:r>
      <w:r w:rsidR="00302915" w:rsidRPr="00A316CD">
        <w:rPr>
          <w:rStyle w:val="BodyTextChar"/>
          <w:b w:val="0"/>
          <w:bCs w:val="0"/>
          <w:color w:val="auto"/>
        </w:rPr>
        <w:t xml:space="preserve"> goals, and interact with one another on a deep and meaningful level.</w:t>
      </w:r>
      <w:r w:rsidR="00670DA8" w:rsidRPr="00A316CD">
        <w:rPr>
          <w:rStyle w:val="BodyTextChar"/>
          <w:b w:val="0"/>
          <w:bCs w:val="0"/>
          <w:color w:val="auto"/>
        </w:rPr>
        <w:t> </w:t>
      </w:r>
    </w:p>
    <w:p w14:paraId="520D6D76" w14:textId="77777777" w:rsidR="00EB73C3" w:rsidRPr="00EB73C3" w:rsidRDefault="00670DA8" w:rsidP="00670DA8">
      <w:pPr>
        <w:pStyle w:val="Heading1"/>
        <w:numPr>
          <w:ilvl w:val="0"/>
          <w:numId w:val="8"/>
        </w:numPr>
        <w:rPr>
          <w:rFonts w:ascii="Cambria" w:eastAsia="Cambria" w:hAnsi="Cambria" w:cs="Times New Roman"/>
          <w:b w:val="0"/>
          <w:bCs w:val="0"/>
          <w:color w:val="auto"/>
          <w:kern w:val="0"/>
          <w:sz w:val="24"/>
          <w:szCs w:val="24"/>
        </w:rPr>
      </w:pPr>
      <w:r w:rsidRPr="00670DA8">
        <w:rPr>
          <w:rFonts w:ascii="Cambria" w:hAnsi="Cambria"/>
          <w:b w:val="0"/>
          <w:bCs w:val="0"/>
          <w:color w:val="auto"/>
          <w:sz w:val="24"/>
          <w:szCs w:val="24"/>
        </w:rPr>
        <w:t xml:space="preserve"> </w:t>
      </w:r>
      <w:r w:rsidR="00654D5B" w:rsidRPr="00654D5B">
        <w:t>Use team-building activities.</w:t>
      </w:r>
    </w:p>
    <w:p w14:paraId="4F3D64C8" w14:textId="65FC138F" w:rsidR="004530BD" w:rsidRDefault="00654D5B" w:rsidP="00EB73C3">
      <w:pPr>
        <w:pStyle w:val="Heading1"/>
        <w:spacing w:before="0"/>
        <w:ind w:left="720"/>
        <w:rPr>
          <w:rStyle w:val="BodyTextChar"/>
          <w:b w:val="0"/>
          <w:bCs w:val="0"/>
          <w:color w:val="auto"/>
        </w:rPr>
      </w:pPr>
      <w:r w:rsidRPr="00A316CD">
        <w:rPr>
          <w:rStyle w:val="BodyTextChar"/>
          <w:b w:val="0"/>
          <w:bCs w:val="0"/>
          <w:color w:val="auto"/>
        </w:rPr>
        <w:t xml:space="preserve">The name says it all — students work together to solve problems, accomplish tasks, or complete physical feats as they build skills like collaboration and strategic thinking. Some </w:t>
      </w:r>
      <w:r w:rsidR="00A10C94">
        <w:rPr>
          <w:rStyle w:val="BodyTextChar"/>
          <w:b w:val="0"/>
          <w:bCs w:val="0"/>
          <w:color w:val="auto"/>
        </w:rPr>
        <w:t xml:space="preserve">team-building </w:t>
      </w:r>
      <w:r w:rsidRPr="00A316CD">
        <w:rPr>
          <w:rStyle w:val="BodyTextChar"/>
          <w:b w:val="0"/>
          <w:bCs w:val="0"/>
          <w:color w:val="auto"/>
        </w:rPr>
        <w:t xml:space="preserve">activities incorporate movement. </w:t>
      </w:r>
      <w:hyperlink r:id="rId12" w:tgtFrame="_blank" w:history="1">
        <w:r w:rsidRPr="00A316CD">
          <w:rPr>
            <w:rStyle w:val="BodyTextChar"/>
            <w:b w:val="0"/>
            <w:bCs w:val="0"/>
            <w:color w:val="auto"/>
          </w:rPr>
          <w:t>Turnstile</w:t>
        </w:r>
      </w:hyperlink>
      <w:r w:rsidR="00093F63">
        <w:rPr>
          <w:rStyle w:val="BodyTextChar"/>
          <w:b w:val="0"/>
          <w:bCs w:val="0"/>
          <w:color w:val="auto"/>
        </w:rPr>
        <w:t>, for example,</w:t>
      </w:r>
      <w:r w:rsidRPr="00A316CD">
        <w:rPr>
          <w:rStyle w:val="BodyTextChar"/>
          <w:b w:val="0"/>
          <w:bCs w:val="0"/>
          <w:color w:val="auto"/>
        </w:rPr>
        <w:t xml:space="preserve"> is a jump rope activity that isn’t as simple as it looks</w:t>
      </w:r>
      <w:r w:rsidR="0092765B">
        <w:rPr>
          <w:rStyle w:val="BodyTextChar"/>
          <w:b w:val="0"/>
          <w:bCs w:val="0"/>
          <w:color w:val="auto"/>
        </w:rPr>
        <w:t>.</w:t>
      </w:r>
      <w:r w:rsidRPr="00A316CD">
        <w:rPr>
          <w:rStyle w:val="BodyTextChar"/>
          <w:b w:val="0"/>
          <w:bCs w:val="0"/>
          <w:color w:val="auto"/>
        </w:rPr>
        <w:t xml:space="preserve"> In </w:t>
      </w:r>
      <w:hyperlink r:id="rId13" w:tgtFrame="_blank" w:history="1">
        <w:r w:rsidRPr="00A316CD">
          <w:rPr>
            <w:rStyle w:val="BodyTextChar"/>
            <w:b w:val="0"/>
            <w:bCs w:val="0"/>
            <w:color w:val="auto"/>
          </w:rPr>
          <w:t>Human Knot</w:t>
        </w:r>
      </w:hyperlink>
      <w:r w:rsidRPr="00A316CD">
        <w:rPr>
          <w:rStyle w:val="BodyTextChar"/>
          <w:b w:val="0"/>
          <w:bCs w:val="0"/>
          <w:color w:val="auto"/>
        </w:rPr>
        <w:t xml:space="preserve">, students work together to go from a tangled mess to an organized circle. Check online for other ideas — or challenge students to </w:t>
      </w:r>
      <w:r w:rsidR="0092765B">
        <w:rPr>
          <w:rStyle w:val="BodyTextChar"/>
          <w:b w:val="0"/>
          <w:bCs w:val="0"/>
          <w:color w:val="auto"/>
        </w:rPr>
        <w:t>come up with their own team-building ideas</w:t>
      </w:r>
      <w:r w:rsidRPr="00A316CD">
        <w:rPr>
          <w:rStyle w:val="BodyTextChar"/>
          <w:b w:val="0"/>
          <w:bCs w:val="0"/>
          <w:color w:val="auto"/>
        </w:rPr>
        <w:t>!</w:t>
      </w:r>
    </w:p>
    <w:p w14:paraId="148868FD" w14:textId="77777777" w:rsidR="00EB73C3" w:rsidRPr="00EB73C3" w:rsidRDefault="004C5C5D" w:rsidP="004C5C5D">
      <w:pPr>
        <w:pStyle w:val="Heading1"/>
        <w:numPr>
          <w:ilvl w:val="0"/>
          <w:numId w:val="8"/>
        </w:numPr>
        <w:rPr>
          <w:rFonts w:ascii="Cambria" w:hAnsi="Cambria"/>
          <w:b w:val="0"/>
          <w:bCs w:val="0"/>
          <w:color w:val="auto"/>
          <w:sz w:val="24"/>
          <w:szCs w:val="24"/>
        </w:rPr>
      </w:pPr>
      <w:r w:rsidRPr="004C5C5D">
        <w:lastRenderedPageBreak/>
        <w:t>Hold daily meetings.</w:t>
      </w:r>
    </w:p>
    <w:p w14:paraId="12EFCA64" w14:textId="50306F80" w:rsidR="00AF73B5" w:rsidRDefault="004C5C5D" w:rsidP="00EB73C3">
      <w:pPr>
        <w:pStyle w:val="Heading1"/>
        <w:spacing w:before="0"/>
        <w:ind w:left="720"/>
        <w:rPr>
          <w:rFonts w:ascii="Cambria" w:hAnsi="Cambria"/>
          <w:b w:val="0"/>
          <w:bCs w:val="0"/>
          <w:color w:val="auto"/>
          <w:sz w:val="24"/>
          <w:szCs w:val="24"/>
        </w:rPr>
      </w:pPr>
      <w:r w:rsidRPr="00A316CD">
        <w:rPr>
          <w:rStyle w:val="BodyTextChar"/>
          <w:b w:val="0"/>
          <w:bCs w:val="0"/>
          <w:color w:val="auto"/>
        </w:rPr>
        <w:t>Consider trying a different idea for each day of the week.</w:t>
      </w:r>
    </w:p>
    <w:p w14:paraId="5F68E265" w14:textId="1505D083" w:rsidR="00654D5B" w:rsidRPr="00A316CD" w:rsidRDefault="00AF73B5" w:rsidP="006750BB">
      <w:pPr>
        <w:pStyle w:val="Bulletedlist"/>
        <w:ind w:left="1440" w:hanging="360"/>
        <w:contextualSpacing w:val="0"/>
      </w:pPr>
      <w:r w:rsidRPr="00EB73C3">
        <w:rPr>
          <w:b/>
          <w:bCs/>
        </w:rPr>
        <w:t>Emotional Check-In:</w:t>
      </w:r>
      <w:r w:rsidR="00054060" w:rsidRPr="00EB73C3">
        <w:rPr>
          <w:b/>
          <w:bCs/>
        </w:rPr>
        <w:t xml:space="preserve"> </w:t>
      </w:r>
      <w:r w:rsidR="00054060" w:rsidRPr="00A316CD">
        <w:t>Each person says one word to describe how they’re doing. This ca</w:t>
      </w:r>
      <w:r w:rsidR="00DA3357">
        <w:t>n</w:t>
      </w:r>
      <w:r w:rsidR="00A316CD">
        <w:t xml:space="preserve"> </w:t>
      </w:r>
      <w:r w:rsidR="00054060" w:rsidRPr="00A316CD">
        <w:t>be done by students and staff to build connections throughout the program.</w:t>
      </w:r>
    </w:p>
    <w:p w14:paraId="6FEE7451" w14:textId="4FCD8066" w:rsidR="00054060" w:rsidRPr="00A316CD" w:rsidRDefault="00A253E8" w:rsidP="006750BB">
      <w:pPr>
        <w:pStyle w:val="Bulletedlist"/>
        <w:ind w:left="1440" w:hanging="360"/>
        <w:contextualSpacing w:val="0"/>
      </w:pPr>
      <w:r w:rsidRPr="00EB73C3">
        <w:rPr>
          <w:b/>
          <w:bCs/>
        </w:rPr>
        <w:t>Current Event Check-In:</w:t>
      </w:r>
      <w:r w:rsidR="001A0C31" w:rsidRPr="00A316CD">
        <w:t xml:space="preserve"> Similar to </w:t>
      </w:r>
      <w:r w:rsidR="008D6E45">
        <w:t xml:space="preserve">an </w:t>
      </w:r>
      <w:r w:rsidR="001A0C31" w:rsidRPr="00A316CD">
        <w:t>emotional check-in, this lets students voice celebrations and concerns about events in the school, community, country, or world.</w:t>
      </w:r>
    </w:p>
    <w:p w14:paraId="5FD4DFCA" w14:textId="66A2F2AB" w:rsidR="00F04DBD" w:rsidRPr="00A316CD" w:rsidRDefault="00517CCE" w:rsidP="006750BB">
      <w:pPr>
        <w:pStyle w:val="Bulletedlist"/>
        <w:ind w:left="1440" w:hanging="360"/>
        <w:contextualSpacing w:val="0"/>
      </w:pPr>
      <w:r w:rsidRPr="00EB73C3">
        <w:rPr>
          <w:b/>
          <w:bCs/>
        </w:rPr>
        <w:t xml:space="preserve">Good News: </w:t>
      </w:r>
      <w:r w:rsidRPr="00A316CD">
        <w:t>Students share successes or other good news with staff and peers. </w:t>
      </w:r>
    </w:p>
    <w:p w14:paraId="63AA0669" w14:textId="10910C67" w:rsidR="00517CCE" w:rsidRPr="00A316CD" w:rsidRDefault="002C092C" w:rsidP="006750BB">
      <w:pPr>
        <w:pStyle w:val="Bulletedlist"/>
        <w:ind w:left="1440" w:hanging="360"/>
        <w:contextualSpacing w:val="0"/>
      </w:pPr>
      <w:r w:rsidRPr="00EB73C3">
        <w:rPr>
          <w:b/>
          <w:bCs/>
        </w:rPr>
        <w:t>Sticky Situations:</w:t>
      </w:r>
      <w:r w:rsidRPr="00A316CD">
        <w:t xml:space="preserve"> Particularly good for early in the year, this activity can also help with problem behaviors. Start with a </w:t>
      </w:r>
      <w:r w:rsidR="00F46BA8">
        <w:t xml:space="preserve">“what if” </w:t>
      </w:r>
      <w:r w:rsidRPr="00A316CD">
        <w:t xml:space="preserve">like “What if you found </w:t>
      </w:r>
      <w:r w:rsidR="00497BA1">
        <w:t>a</w:t>
      </w:r>
      <w:r w:rsidRPr="00A316CD">
        <w:t xml:space="preserve"> wallet?” or “What would you do if you noticed </w:t>
      </w:r>
      <w:r w:rsidR="00656BAB">
        <w:t xml:space="preserve">a classmate </w:t>
      </w:r>
      <w:r w:rsidRPr="00A316CD">
        <w:t>alone on the playground?”</w:t>
      </w:r>
    </w:p>
    <w:p w14:paraId="5461DF5A" w14:textId="1000316C" w:rsidR="002C092C" w:rsidRPr="000D2EC9" w:rsidRDefault="008775E3" w:rsidP="006750BB">
      <w:pPr>
        <w:pStyle w:val="ListParagraph"/>
        <w:numPr>
          <w:ilvl w:val="0"/>
          <w:numId w:val="9"/>
        </w:numPr>
        <w:spacing w:after="80"/>
        <w:rPr>
          <w:rFonts w:ascii="Calibri" w:hAnsi="Calibri" w:cs="Calibri"/>
          <w:sz w:val="24"/>
          <w:szCs w:val="24"/>
        </w:rPr>
      </w:pPr>
      <w:bookmarkStart w:id="1" w:name="_Hlk159358576"/>
      <w:r w:rsidRPr="006750BB">
        <w:rPr>
          <w:rFonts w:ascii="Cambria" w:hAnsi="Cambria" w:cs="Calibri"/>
          <w:b/>
          <w:bCs/>
          <w:sz w:val="24"/>
          <w:szCs w:val="24"/>
        </w:rPr>
        <w:t>Whip Around:</w:t>
      </w:r>
      <w:r w:rsidRPr="006750BB">
        <w:rPr>
          <w:rFonts w:ascii="Cambria" w:hAnsi="Cambria"/>
          <w:color w:val="000000"/>
          <w:shd w:val="clear" w:color="auto" w:fill="FFFFFF"/>
        </w:rPr>
        <w:t xml:space="preserve"> </w:t>
      </w:r>
      <w:r w:rsidRPr="008775E3">
        <w:rPr>
          <w:rFonts w:ascii="Cambria" w:hAnsi="Cambria" w:cs="Calibri"/>
          <w:sz w:val="24"/>
          <w:szCs w:val="24"/>
        </w:rPr>
        <w:t>Have students finish a sentence starter.</w:t>
      </w:r>
      <w:r w:rsidR="001275C6">
        <w:rPr>
          <w:rFonts w:ascii="Cambria" w:hAnsi="Cambria" w:cs="Calibri"/>
          <w:sz w:val="24"/>
          <w:szCs w:val="24"/>
        </w:rPr>
        <w:t xml:space="preserve"> Students can</w:t>
      </w:r>
      <w:r w:rsidRPr="008775E3">
        <w:rPr>
          <w:rFonts w:ascii="Cambria" w:hAnsi="Cambria" w:cs="Calibri"/>
          <w:sz w:val="24"/>
          <w:szCs w:val="24"/>
        </w:rPr>
        <w:t xml:space="preserve"> opt out if they choose. Here are some examples:</w:t>
      </w:r>
    </w:p>
    <w:bookmarkEnd w:id="1"/>
    <w:p w14:paraId="5A7678B3" w14:textId="77777777" w:rsidR="000D2EC9" w:rsidRDefault="000D2EC9" w:rsidP="00656BAB">
      <w:pPr>
        <w:pStyle w:val="paragraph"/>
        <w:spacing w:before="0" w:beforeAutospacing="0" w:after="60" w:afterAutospacing="0"/>
        <w:ind w:left="1800"/>
        <w:textAlignment w:val="baseline"/>
        <w:rPr>
          <w:rFonts w:ascii="Cambria" w:hAnsi="Cambria"/>
        </w:rPr>
      </w:pPr>
      <w:r>
        <w:rPr>
          <w:rStyle w:val="normaltextrun"/>
          <w:rFonts w:ascii="Cambria" w:hAnsi="Cambria"/>
        </w:rPr>
        <w:t>A change I recommend for the afterschool program is . . .</w:t>
      </w:r>
      <w:r>
        <w:rPr>
          <w:rStyle w:val="eop"/>
          <w:rFonts w:ascii="Cambria" w:hAnsi="Cambria"/>
        </w:rPr>
        <w:t> </w:t>
      </w:r>
    </w:p>
    <w:p w14:paraId="0E016204" w14:textId="77777777" w:rsidR="000D2EC9" w:rsidRDefault="000D2EC9" w:rsidP="00656BAB">
      <w:pPr>
        <w:pStyle w:val="paragraph"/>
        <w:spacing w:before="0" w:beforeAutospacing="0" w:after="60" w:afterAutospacing="0"/>
        <w:ind w:left="1800"/>
        <w:textAlignment w:val="baseline"/>
        <w:rPr>
          <w:rFonts w:ascii="Cambria" w:hAnsi="Cambria"/>
        </w:rPr>
      </w:pPr>
      <w:r>
        <w:rPr>
          <w:rStyle w:val="normaltextrun"/>
          <w:rFonts w:ascii="Cambria" w:hAnsi="Cambria"/>
        </w:rPr>
        <w:t>The best part of yesterday’s activity was . . .</w:t>
      </w:r>
      <w:r>
        <w:rPr>
          <w:rStyle w:val="eop"/>
          <w:rFonts w:ascii="Cambria" w:hAnsi="Cambria"/>
        </w:rPr>
        <w:t> </w:t>
      </w:r>
    </w:p>
    <w:p w14:paraId="6619F803" w14:textId="77777777" w:rsidR="000D2EC9" w:rsidRDefault="000D2EC9" w:rsidP="00656BAB">
      <w:pPr>
        <w:pStyle w:val="paragraph"/>
        <w:spacing w:before="0" w:beforeAutospacing="0" w:after="60" w:afterAutospacing="0"/>
        <w:ind w:left="1800"/>
        <w:textAlignment w:val="baseline"/>
        <w:rPr>
          <w:rFonts w:ascii="Cambria" w:hAnsi="Cambria"/>
        </w:rPr>
      </w:pPr>
      <w:r>
        <w:rPr>
          <w:rStyle w:val="normaltextrun"/>
          <w:rFonts w:ascii="Cambria" w:hAnsi="Cambria"/>
        </w:rPr>
        <w:t>Something that bothers me is . . .</w:t>
      </w:r>
      <w:r>
        <w:rPr>
          <w:rStyle w:val="eop"/>
          <w:rFonts w:ascii="Cambria" w:hAnsi="Cambria"/>
        </w:rPr>
        <w:t> </w:t>
      </w:r>
    </w:p>
    <w:p w14:paraId="1C035DA4" w14:textId="41DE1679" w:rsidR="00EA552B" w:rsidRPr="00EA552B" w:rsidRDefault="00EA552B" w:rsidP="00EA552B">
      <w:pPr>
        <w:pStyle w:val="ListParagraph"/>
        <w:numPr>
          <w:ilvl w:val="0"/>
          <w:numId w:val="9"/>
        </w:numPr>
        <w:rPr>
          <w:rFonts w:ascii="Calibri" w:hAnsi="Calibri" w:cs="Calibri"/>
          <w:sz w:val="24"/>
          <w:szCs w:val="24"/>
        </w:rPr>
      </w:pPr>
      <w:r w:rsidRPr="006750BB">
        <w:rPr>
          <w:rFonts w:ascii="Cambria" w:hAnsi="Cambria" w:cs="Calibri"/>
          <w:b/>
          <w:bCs/>
          <w:sz w:val="24"/>
          <w:szCs w:val="24"/>
        </w:rPr>
        <w:t>Concept:</w:t>
      </w:r>
      <w:r w:rsidRPr="00EA552B">
        <w:rPr>
          <w:rFonts w:ascii="Cambria" w:hAnsi="Cambria"/>
          <w:color w:val="000000"/>
          <w:shd w:val="clear" w:color="auto" w:fill="FFFFFF"/>
        </w:rPr>
        <w:t xml:space="preserve"> </w:t>
      </w:r>
      <w:r w:rsidRPr="006750BB">
        <w:rPr>
          <w:rFonts w:ascii="Cambria" w:hAnsi="Cambria" w:cs="Calibri"/>
          <w:sz w:val="24"/>
          <w:szCs w:val="24"/>
        </w:rPr>
        <w:t xml:space="preserve">Focus on something students might want to learn, like setting a table, tying a tie, shaking hands, or making a friend. </w:t>
      </w:r>
      <w:r w:rsidR="00656607">
        <w:rPr>
          <w:rFonts w:ascii="Cambria" w:hAnsi="Cambria" w:cs="Calibri"/>
          <w:sz w:val="24"/>
          <w:szCs w:val="24"/>
        </w:rPr>
        <w:t>Provide</w:t>
      </w:r>
      <w:r w:rsidRPr="006750BB">
        <w:rPr>
          <w:rFonts w:ascii="Cambria" w:hAnsi="Cambria" w:cs="Calibri"/>
          <w:sz w:val="24"/>
          <w:szCs w:val="24"/>
        </w:rPr>
        <w:t xml:space="preserve"> direct instruction</w:t>
      </w:r>
      <w:r w:rsidR="00E153E2">
        <w:rPr>
          <w:rFonts w:ascii="Cambria" w:hAnsi="Cambria" w:cs="Calibri"/>
          <w:sz w:val="24"/>
          <w:szCs w:val="24"/>
        </w:rPr>
        <w:t>, demonstrations,</w:t>
      </w:r>
      <w:r w:rsidRPr="006750BB">
        <w:rPr>
          <w:rFonts w:ascii="Cambria" w:hAnsi="Cambria" w:cs="Calibri"/>
          <w:sz w:val="24"/>
          <w:szCs w:val="24"/>
        </w:rPr>
        <w:t xml:space="preserve"> and </w:t>
      </w:r>
      <w:r w:rsidR="00656607">
        <w:rPr>
          <w:rFonts w:ascii="Cambria" w:hAnsi="Cambria" w:cs="Calibri"/>
          <w:sz w:val="24"/>
          <w:szCs w:val="24"/>
        </w:rPr>
        <w:t>o</w:t>
      </w:r>
      <w:r w:rsidRPr="006750BB">
        <w:rPr>
          <w:rFonts w:ascii="Cambria" w:hAnsi="Cambria" w:cs="Calibri"/>
          <w:sz w:val="24"/>
          <w:szCs w:val="24"/>
        </w:rPr>
        <w:t xml:space="preserve">pportunities for practice. Encourage </w:t>
      </w:r>
      <w:r w:rsidR="00E153E2">
        <w:rPr>
          <w:rFonts w:ascii="Cambria" w:hAnsi="Cambria" w:cs="Calibri"/>
          <w:sz w:val="24"/>
          <w:szCs w:val="24"/>
        </w:rPr>
        <w:t xml:space="preserve">and honor </w:t>
      </w:r>
      <w:r w:rsidRPr="006750BB">
        <w:rPr>
          <w:rFonts w:ascii="Cambria" w:hAnsi="Cambria" w:cs="Calibri"/>
          <w:sz w:val="24"/>
          <w:szCs w:val="24"/>
        </w:rPr>
        <w:t>questions. </w:t>
      </w:r>
    </w:p>
    <w:p w14:paraId="002616BE" w14:textId="785BD3D6" w:rsidR="009F3CD9" w:rsidRPr="009F3CD9" w:rsidRDefault="007F5F2E" w:rsidP="007F5F2E">
      <w:pPr>
        <w:pStyle w:val="Heading1"/>
        <w:numPr>
          <w:ilvl w:val="0"/>
          <w:numId w:val="8"/>
        </w:numPr>
        <w:rPr>
          <w:rFonts w:ascii="Cambria" w:hAnsi="Cambria"/>
          <w:b w:val="0"/>
          <w:bCs w:val="0"/>
          <w:color w:val="auto"/>
          <w:sz w:val="24"/>
          <w:szCs w:val="24"/>
        </w:rPr>
      </w:pPr>
      <w:r w:rsidRPr="007F5F2E">
        <w:t xml:space="preserve">Get to know </w:t>
      </w:r>
      <w:r w:rsidR="00F827BF">
        <w:t>each student as a person.</w:t>
      </w:r>
      <w:r w:rsidR="002816C2">
        <w:t xml:space="preserve"> </w:t>
      </w:r>
    </w:p>
    <w:p w14:paraId="0BC0CF91" w14:textId="3C702E84" w:rsidR="007F5F2E" w:rsidRDefault="00E272DF" w:rsidP="009F3CD9">
      <w:pPr>
        <w:pStyle w:val="Heading1"/>
        <w:spacing w:before="0"/>
        <w:ind w:left="720"/>
        <w:rPr>
          <w:rFonts w:ascii="Cambria" w:hAnsi="Cambria"/>
          <w:b w:val="0"/>
          <w:bCs w:val="0"/>
          <w:color w:val="auto"/>
          <w:sz w:val="24"/>
          <w:szCs w:val="24"/>
        </w:rPr>
      </w:pPr>
      <w:r w:rsidRPr="00E272DF">
        <w:rPr>
          <w:rFonts w:ascii="Cambria" w:hAnsi="Cambria"/>
          <w:b w:val="0"/>
          <w:bCs w:val="0"/>
          <w:color w:val="auto"/>
          <w:sz w:val="24"/>
          <w:szCs w:val="24"/>
        </w:rPr>
        <w:t xml:space="preserve">What do they care about? What are their concerns, strengths, </w:t>
      </w:r>
      <w:r w:rsidR="001425D4">
        <w:rPr>
          <w:rFonts w:ascii="Cambria" w:hAnsi="Cambria"/>
          <w:b w:val="0"/>
          <w:bCs w:val="0"/>
          <w:color w:val="auto"/>
          <w:sz w:val="24"/>
          <w:szCs w:val="24"/>
        </w:rPr>
        <w:t xml:space="preserve">dreams, </w:t>
      </w:r>
      <w:r w:rsidRPr="00E272DF">
        <w:rPr>
          <w:rFonts w:ascii="Cambria" w:hAnsi="Cambria"/>
          <w:b w:val="0"/>
          <w:bCs w:val="0"/>
          <w:color w:val="auto"/>
          <w:sz w:val="24"/>
          <w:szCs w:val="24"/>
        </w:rPr>
        <w:t xml:space="preserve">and opportunities for growth? </w:t>
      </w:r>
      <w:r w:rsidR="006B7BFB">
        <w:rPr>
          <w:rFonts w:ascii="Cambria" w:hAnsi="Cambria"/>
          <w:b w:val="0"/>
          <w:bCs w:val="0"/>
          <w:color w:val="auto"/>
          <w:sz w:val="24"/>
          <w:szCs w:val="24"/>
        </w:rPr>
        <w:t>To s</w:t>
      </w:r>
      <w:r w:rsidRPr="00E272DF">
        <w:rPr>
          <w:rFonts w:ascii="Cambria" w:hAnsi="Cambria"/>
          <w:b w:val="0"/>
          <w:bCs w:val="0"/>
          <w:color w:val="auto"/>
          <w:sz w:val="24"/>
          <w:szCs w:val="24"/>
        </w:rPr>
        <w:t>trengthen connections</w:t>
      </w:r>
      <w:r w:rsidR="00B10DD9">
        <w:rPr>
          <w:rFonts w:ascii="Cambria" w:hAnsi="Cambria"/>
          <w:b w:val="0"/>
          <w:bCs w:val="0"/>
          <w:color w:val="auto"/>
          <w:sz w:val="24"/>
          <w:szCs w:val="24"/>
        </w:rPr>
        <w:t>,</w:t>
      </w:r>
      <w:r w:rsidR="006B7BFB">
        <w:rPr>
          <w:rFonts w:ascii="Cambria" w:hAnsi="Cambria"/>
          <w:b w:val="0"/>
          <w:bCs w:val="0"/>
          <w:color w:val="auto"/>
          <w:sz w:val="24"/>
          <w:szCs w:val="24"/>
        </w:rPr>
        <w:t xml:space="preserve"> ask and listen</w:t>
      </w:r>
      <w:r w:rsidR="00B10DD9">
        <w:rPr>
          <w:rFonts w:ascii="Cambria" w:hAnsi="Cambria"/>
          <w:b w:val="0"/>
          <w:bCs w:val="0"/>
          <w:color w:val="auto"/>
          <w:sz w:val="24"/>
          <w:szCs w:val="24"/>
        </w:rPr>
        <w:t>. L</w:t>
      </w:r>
      <w:r w:rsidRPr="00E272DF">
        <w:rPr>
          <w:rFonts w:ascii="Cambria" w:hAnsi="Cambria"/>
          <w:b w:val="0"/>
          <w:bCs w:val="0"/>
          <w:color w:val="auto"/>
          <w:sz w:val="24"/>
          <w:szCs w:val="24"/>
        </w:rPr>
        <w:t>et them get to know you, too.</w:t>
      </w:r>
    </w:p>
    <w:p w14:paraId="06C99EBF" w14:textId="77777777" w:rsidR="009F3CD9" w:rsidRPr="009F3CD9" w:rsidRDefault="009825CA" w:rsidP="006750BB">
      <w:pPr>
        <w:pStyle w:val="ListParagraph"/>
        <w:numPr>
          <w:ilvl w:val="0"/>
          <w:numId w:val="8"/>
        </w:numPr>
        <w:spacing w:after="120"/>
        <w:contextualSpacing w:val="0"/>
        <w:rPr>
          <w:rFonts w:cstheme="minorHAnsi"/>
          <w:color w:val="66348C" w:themeColor="background2"/>
          <w:sz w:val="28"/>
          <w:szCs w:val="28"/>
        </w:rPr>
      </w:pPr>
      <w:r w:rsidRPr="009825CA">
        <w:rPr>
          <w:rFonts w:cstheme="minorHAnsi"/>
          <w:b/>
          <w:bCs/>
          <w:color w:val="66348C" w:themeColor="background2"/>
          <w:sz w:val="28"/>
          <w:szCs w:val="28"/>
        </w:rPr>
        <w:t>Assume the best in each student.</w:t>
      </w:r>
      <w:r w:rsidR="000109C9">
        <w:rPr>
          <w:rFonts w:cstheme="minorHAnsi"/>
          <w:b/>
          <w:bCs/>
          <w:color w:val="66348C" w:themeColor="background2"/>
          <w:sz w:val="28"/>
          <w:szCs w:val="28"/>
        </w:rPr>
        <w:t xml:space="preserve"> </w:t>
      </w:r>
    </w:p>
    <w:p w14:paraId="5ACC3CC0" w14:textId="60F2CD86" w:rsidR="00E0329D" w:rsidRDefault="000109C9" w:rsidP="009F3CD9">
      <w:pPr>
        <w:pStyle w:val="ListParagraph"/>
        <w:spacing w:after="120"/>
        <w:contextualSpacing w:val="0"/>
        <w:rPr>
          <w:rStyle w:val="normaltextrun"/>
          <w:rFonts w:ascii="Cambria" w:hAnsi="Cambria"/>
          <w:color w:val="000000"/>
          <w:sz w:val="24"/>
          <w:szCs w:val="24"/>
          <w:shd w:val="clear" w:color="auto" w:fill="FFFFFF"/>
        </w:rPr>
      </w:pPr>
      <w:r w:rsidRPr="000109C9">
        <w:rPr>
          <w:rStyle w:val="normaltextrun"/>
          <w:rFonts w:ascii="Cambria" w:hAnsi="Cambria"/>
          <w:color w:val="000000"/>
          <w:sz w:val="24"/>
          <w:szCs w:val="24"/>
          <w:shd w:val="clear" w:color="auto" w:fill="FFFFFF"/>
        </w:rPr>
        <w:t xml:space="preserve">Jumping to conclusions is never a good idea, especially </w:t>
      </w:r>
      <w:r w:rsidR="00E81688">
        <w:rPr>
          <w:rStyle w:val="normaltextrun"/>
          <w:rFonts w:ascii="Cambria" w:hAnsi="Cambria"/>
          <w:color w:val="000000"/>
          <w:sz w:val="24"/>
          <w:szCs w:val="24"/>
          <w:shd w:val="clear" w:color="auto" w:fill="FFFFFF"/>
        </w:rPr>
        <w:t>when</w:t>
      </w:r>
      <w:r w:rsidRPr="000109C9">
        <w:rPr>
          <w:rStyle w:val="normaltextrun"/>
          <w:rFonts w:ascii="Cambria" w:hAnsi="Cambria"/>
          <w:color w:val="000000"/>
          <w:sz w:val="24"/>
          <w:szCs w:val="24"/>
          <w:shd w:val="clear" w:color="auto" w:fill="FFFFFF"/>
        </w:rPr>
        <w:t xml:space="preserve"> a student’s behavior seems out of character. If you assume the best, will you occasionally be wrong? Maybe. But it’s more likely that students will live up to your expectations. “When in doubt, assume the best” helps to build trust and respect in your program community.</w:t>
      </w:r>
    </w:p>
    <w:p w14:paraId="181A1A8A" w14:textId="1A49526C" w:rsidR="009F3CD9" w:rsidRPr="009F3CD9" w:rsidRDefault="00E0329D" w:rsidP="00BA1302">
      <w:pPr>
        <w:pStyle w:val="ListParagraph"/>
        <w:numPr>
          <w:ilvl w:val="0"/>
          <w:numId w:val="8"/>
        </w:numPr>
        <w:spacing w:after="120"/>
        <w:contextualSpacing w:val="0"/>
        <w:rPr>
          <w:rFonts w:cstheme="minorHAnsi"/>
          <w:color w:val="66348C" w:themeColor="background2"/>
          <w:sz w:val="28"/>
          <w:szCs w:val="28"/>
        </w:rPr>
      </w:pPr>
      <w:r w:rsidRPr="00E0329D">
        <w:rPr>
          <w:rFonts w:cstheme="minorHAnsi"/>
          <w:b/>
          <w:bCs/>
          <w:color w:val="66348C" w:themeColor="background2"/>
          <w:sz w:val="28"/>
          <w:szCs w:val="28"/>
        </w:rPr>
        <w:t xml:space="preserve">Build breaks into the </w:t>
      </w:r>
      <w:r w:rsidR="0027161D">
        <w:rPr>
          <w:rFonts w:cstheme="minorHAnsi"/>
          <w:b/>
          <w:bCs/>
          <w:color w:val="66348C" w:themeColor="background2"/>
          <w:sz w:val="28"/>
          <w:szCs w:val="28"/>
        </w:rPr>
        <w:t>schedule.</w:t>
      </w:r>
    </w:p>
    <w:p w14:paraId="6361E33A" w14:textId="62480247" w:rsidR="000109C9" w:rsidRPr="00E0329D" w:rsidRDefault="00FA7C7D" w:rsidP="009F3CD9">
      <w:pPr>
        <w:pStyle w:val="ListParagraph"/>
        <w:rPr>
          <w:rStyle w:val="eop"/>
          <w:rFonts w:cstheme="minorHAnsi"/>
          <w:color w:val="66348C" w:themeColor="background2"/>
          <w:sz w:val="28"/>
          <w:szCs w:val="28"/>
        </w:rPr>
      </w:pPr>
      <w:r>
        <w:rPr>
          <w:rStyle w:val="normaltextrun"/>
          <w:rFonts w:ascii="Cambria" w:hAnsi="Cambria"/>
          <w:color w:val="000000"/>
          <w:sz w:val="24"/>
          <w:szCs w:val="24"/>
          <w:shd w:val="clear" w:color="auto" w:fill="FFFFFF"/>
        </w:rPr>
        <w:t>By the time students walk through your door after school, they’ve already had a full day.</w:t>
      </w:r>
      <w:r w:rsidR="001452F2">
        <w:rPr>
          <w:rStyle w:val="normaltextrun"/>
          <w:rFonts w:ascii="Cambria" w:hAnsi="Cambria"/>
          <w:color w:val="000000"/>
          <w:sz w:val="24"/>
          <w:szCs w:val="24"/>
          <w:shd w:val="clear" w:color="auto" w:fill="FFFFFF"/>
        </w:rPr>
        <w:t xml:space="preserve"> T</w:t>
      </w:r>
      <w:r w:rsidR="00E0329D" w:rsidRPr="00E0329D">
        <w:rPr>
          <w:rStyle w:val="normaltextrun"/>
          <w:rFonts w:ascii="Cambria" w:hAnsi="Cambria"/>
          <w:color w:val="000000"/>
          <w:sz w:val="24"/>
          <w:szCs w:val="24"/>
          <w:shd w:val="clear" w:color="auto" w:fill="FFFFFF"/>
        </w:rPr>
        <w:t xml:space="preserve">hey may need a change of pace and a bit of downtime. So, build transitions and breaks into your schedule. Taking breaks supports cognitive abilities such as reading comprehension and critical thinking. </w:t>
      </w:r>
      <w:r w:rsidR="0094753E">
        <w:rPr>
          <w:rStyle w:val="normaltextrun"/>
          <w:rFonts w:ascii="Cambria" w:hAnsi="Cambria"/>
          <w:color w:val="000000"/>
          <w:sz w:val="24"/>
          <w:szCs w:val="24"/>
          <w:shd w:val="clear" w:color="auto" w:fill="FFFFFF"/>
        </w:rPr>
        <w:t>Also,</w:t>
      </w:r>
      <w:r w:rsidR="00E0329D" w:rsidRPr="00E0329D">
        <w:rPr>
          <w:rStyle w:val="normaltextrun"/>
          <w:rFonts w:ascii="Cambria" w:hAnsi="Cambria"/>
          <w:color w:val="000000"/>
          <w:sz w:val="24"/>
          <w:szCs w:val="24"/>
          <w:shd w:val="clear" w:color="auto" w:fill="FFFFFF"/>
        </w:rPr>
        <w:t xml:space="preserve"> breaks can prevent “decision fatigue” and restore motivation for long-term tasks. </w:t>
      </w:r>
      <w:r w:rsidR="006E4031">
        <w:rPr>
          <w:rStyle w:val="normaltextrun"/>
          <w:rFonts w:ascii="Cambria" w:hAnsi="Cambria"/>
          <w:color w:val="000000"/>
          <w:sz w:val="24"/>
          <w:szCs w:val="24"/>
          <w:shd w:val="clear" w:color="auto" w:fill="FFFFFF"/>
        </w:rPr>
        <w:t>C</w:t>
      </w:r>
      <w:r w:rsidR="00E0329D" w:rsidRPr="00E0329D">
        <w:rPr>
          <w:rStyle w:val="normaltextrun"/>
          <w:rFonts w:ascii="Cambria" w:hAnsi="Cambria"/>
          <w:color w:val="000000"/>
          <w:sz w:val="24"/>
          <w:szCs w:val="24"/>
          <w:shd w:val="clear" w:color="auto" w:fill="FFFFFF"/>
        </w:rPr>
        <w:t>onsider having a safe, quiet place where individual students can safely remove themselves from an activity or situation to calm themselves, cool down from heightened emotions, or decompress if they feel overwhelmed. Establish signals, code words, or another way for students to discreetly seek and get permission to take a necessary break.</w:t>
      </w:r>
      <w:r w:rsidR="00E0329D">
        <w:rPr>
          <w:rStyle w:val="eop"/>
          <w:rFonts w:ascii="Cambria" w:hAnsi="Cambria"/>
          <w:color w:val="000000"/>
          <w:shd w:val="clear" w:color="auto" w:fill="FFFFFF"/>
        </w:rPr>
        <w:t> </w:t>
      </w:r>
    </w:p>
    <w:p w14:paraId="54D447F3" w14:textId="77777777" w:rsidR="00BA1302" w:rsidRPr="00BA1302" w:rsidRDefault="00A06376" w:rsidP="00BA1302">
      <w:pPr>
        <w:pStyle w:val="ListParagraph"/>
        <w:numPr>
          <w:ilvl w:val="0"/>
          <w:numId w:val="8"/>
        </w:numPr>
        <w:spacing w:after="120"/>
        <w:contextualSpacing w:val="0"/>
        <w:rPr>
          <w:rFonts w:cstheme="minorHAnsi"/>
          <w:color w:val="66348C" w:themeColor="background2"/>
          <w:sz w:val="24"/>
          <w:szCs w:val="24"/>
        </w:rPr>
      </w:pPr>
      <w:r w:rsidRPr="00A06376">
        <w:rPr>
          <w:rFonts w:cstheme="minorHAnsi"/>
          <w:b/>
          <w:bCs/>
          <w:color w:val="66348C" w:themeColor="background2"/>
          <w:sz w:val="28"/>
          <w:szCs w:val="28"/>
        </w:rPr>
        <w:lastRenderedPageBreak/>
        <w:t>Be authentic.</w:t>
      </w:r>
    </w:p>
    <w:p w14:paraId="096677E7" w14:textId="6BC0938F" w:rsidR="004D253E" w:rsidRPr="00BA1302" w:rsidRDefault="00A06376" w:rsidP="00BA1302">
      <w:pPr>
        <w:pStyle w:val="ListParagraph"/>
        <w:spacing w:after="120"/>
        <w:contextualSpacing w:val="0"/>
        <w:rPr>
          <w:rFonts w:cstheme="minorHAnsi"/>
          <w:color w:val="66348C" w:themeColor="background2"/>
          <w:sz w:val="24"/>
          <w:szCs w:val="24"/>
        </w:rPr>
      </w:pPr>
      <w:r w:rsidRPr="00A06376">
        <w:rPr>
          <w:rStyle w:val="normaltextrun"/>
          <w:rFonts w:ascii="Cambria" w:hAnsi="Cambria"/>
          <w:color w:val="000000"/>
          <w:sz w:val="24"/>
          <w:szCs w:val="24"/>
          <w:shd w:val="clear" w:color="auto" w:fill="FFFFFF"/>
        </w:rPr>
        <w:t>You experience emotions and frustrations, too. Exhibiting an appropriate level of vulnerability (for example, acknowledging that you sometimes get frustrated or that you don’t know all the answers) builds trust and connections. It’s also a way to model appropriate behaviors and responses to common day-to-day challenges.</w:t>
      </w:r>
    </w:p>
    <w:p w14:paraId="2A3BDF78" w14:textId="77777777" w:rsidR="00BA1302" w:rsidRPr="00BA1302" w:rsidRDefault="004D253E" w:rsidP="00BA1302">
      <w:pPr>
        <w:pStyle w:val="ListParagraph"/>
        <w:numPr>
          <w:ilvl w:val="0"/>
          <w:numId w:val="8"/>
        </w:numPr>
        <w:spacing w:after="120"/>
        <w:ind w:hanging="450"/>
        <w:contextualSpacing w:val="0"/>
        <w:rPr>
          <w:rFonts w:cstheme="minorHAnsi"/>
          <w:color w:val="66348C" w:themeColor="background2"/>
          <w:sz w:val="28"/>
          <w:szCs w:val="28"/>
        </w:rPr>
      </w:pPr>
      <w:r w:rsidRPr="004D253E">
        <w:rPr>
          <w:rFonts w:cstheme="minorHAnsi"/>
          <w:b/>
          <w:bCs/>
          <w:color w:val="66348C" w:themeColor="background2"/>
          <w:sz w:val="28"/>
          <w:szCs w:val="28"/>
        </w:rPr>
        <w:t>Be prepared for de-escalation.</w:t>
      </w:r>
    </w:p>
    <w:p w14:paraId="4700EBE5" w14:textId="05FF325D" w:rsidR="004D253E" w:rsidRPr="00400342" w:rsidRDefault="00400342" w:rsidP="00BA1302">
      <w:pPr>
        <w:pStyle w:val="ListParagraph"/>
        <w:spacing w:after="120"/>
        <w:contextualSpacing w:val="0"/>
        <w:rPr>
          <w:rStyle w:val="normaltextrun"/>
          <w:rFonts w:cstheme="minorHAnsi"/>
          <w:color w:val="66348C" w:themeColor="background2"/>
          <w:sz w:val="28"/>
          <w:szCs w:val="28"/>
        </w:rPr>
      </w:pPr>
      <w:r w:rsidRPr="00400342">
        <w:rPr>
          <w:rStyle w:val="normaltextrun"/>
          <w:rFonts w:ascii="Cambria" w:hAnsi="Cambria"/>
          <w:color w:val="000000"/>
          <w:sz w:val="24"/>
          <w:szCs w:val="24"/>
          <w:shd w:val="clear" w:color="auto" w:fill="FFFFFF"/>
        </w:rPr>
        <w:t>Despite your best efforts with any of these practices, many outside factors impact students and may cause unwanted behavior. Knowing appropriate steps to take when this behavior occurs can limit its duration and impact.</w:t>
      </w:r>
    </w:p>
    <w:p w14:paraId="6C511ADC" w14:textId="77777777" w:rsidR="00400342" w:rsidRPr="00DA3357" w:rsidRDefault="00400342" w:rsidP="003A5A06">
      <w:pPr>
        <w:pStyle w:val="Bulletedlist"/>
        <w:numPr>
          <w:ilvl w:val="0"/>
          <w:numId w:val="13"/>
        </w:numPr>
        <w:ind w:left="1440" w:hanging="360"/>
      </w:pPr>
      <w:r w:rsidRPr="00DA3357">
        <w:rPr>
          <w:rStyle w:val="normaltextrun"/>
        </w:rPr>
        <w:t>Avoid overreacting.</w:t>
      </w:r>
      <w:r w:rsidRPr="00DA3357">
        <w:rPr>
          <w:rStyle w:val="eop"/>
        </w:rPr>
        <w:t> </w:t>
      </w:r>
    </w:p>
    <w:p w14:paraId="7E806ADF" w14:textId="3125A802" w:rsidR="00400342" w:rsidRPr="00DA3357" w:rsidRDefault="00400342" w:rsidP="003A5A06">
      <w:pPr>
        <w:pStyle w:val="Bulletedlist"/>
        <w:ind w:left="1440" w:hanging="360"/>
      </w:pPr>
      <w:r w:rsidRPr="00DA3357">
        <w:rPr>
          <w:rStyle w:val="normaltextrun"/>
        </w:rPr>
        <w:t>Keep your body language</w:t>
      </w:r>
      <w:r w:rsidR="00CF0C03">
        <w:rPr>
          <w:rStyle w:val="normaltextrun"/>
        </w:rPr>
        <w:t>, tone of voice,</w:t>
      </w:r>
      <w:r w:rsidRPr="00DA3357">
        <w:rPr>
          <w:rStyle w:val="normaltextrun"/>
        </w:rPr>
        <w:t xml:space="preserve"> and facial expressions nonthreatening.</w:t>
      </w:r>
      <w:r w:rsidRPr="00DA3357">
        <w:rPr>
          <w:rStyle w:val="eop"/>
        </w:rPr>
        <w:t> </w:t>
      </w:r>
    </w:p>
    <w:p w14:paraId="1F90DE15" w14:textId="77777777" w:rsidR="00400342" w:rsidRPr="00DA3357" w:rsidRDefault="00400342" w:rsidP="003A5A06">
      <w:pPr>
        <w:pStyle w:val="Bulletedlist"/>
        <w:ind w:left="1440" w:hanging="360"/>
      </w:pPr>
      <w:r w:rsidRPr="00DA3357">
        <w:rPr>
          <w:rStyle w:val="normaltextrun"/>
        </w:rPr>
        <w:t>Be empathetic and nonjudgmental.</w:t>
      </w:r>
      <w:r w:rsidRPr="00DA3357">
        <w:rPr>
          <w:rStyle w:val="eop"/>
        </w:rPr>
        <w:t> </w:t>
      </w:r>
    </w:p>
    <w:p w14:paraId="13A482DB" w14:textId="77777777" w:rsidR="00400342" w:rsidRPr="00DA3357" w:rsidRDefault="00400342" w:rsidP="003A5A06">
      <w:pPr>
        <w:pStyle w:val="Bulletedlist"/>
        <w:ind w:left="1440" w:hanging="360"/>
      </w:pPr>
      <w:r w:rsidRPr="00DA3357">
        <w:rPr>
          <w:rStyle w:val="normaltextrun"/>
        </w:rPr>
        <w:t>Validate the student’s feelings but not their actions.</w:t>
      </w:r>
      <w:r w:rsidRPr="00DA3357">
        <w:rPr>
          <w:rStyle w:val="eop"/>
        </w:rPr>
        <w:t> </w:t>
      </w:r>
    </w:p>
    <w:p w14:paraId="293CBA04" w14:textId="77777777" w:rsidR="00400342" w:rsidRPr="00DA3357" w:rsidRDefault="00400342" w:rsidP="003A5A06">
      <w:pPr>
        <w:pStyle w:val="Bulletedlist"/>
        <w:ind w:left="1440" w:hanging="360"/>
      </w:pPr>
      <w:r w:rsidRPr="00DA3357">
        <w:rPr>
          <w:rStyle w:val="normaltextrun"/>
        </w:rPr>
        <w:t>Respect the student’s personal space.</w:t>
      </w:r>
      <w:r w:rsidRPr="00DA3357">
        <w:rPr>
          <w:rStyle w:val="eop"/>
        </w:rPr>
        <w:t> </w:t>
      </w:r>
    </w:p>
    <w:p w14:paraId="19B8F69C" w14:textId="77777777" w:rsidR="00400342" w:rsidRPr="00DA3357" w:rsidRDefault="00400342" w:rsidP="003A5A06">
      <w:pPr>
        <w:pStyle w:val="Bulletedlist"/>
        <w:ind w:left="1440" w:hanging="360"/>
      </w:pPr>
      <w:r w:rsidRPr="00DA3357">
        <w:rPr>
          <w:rStyle w:val="normaltextrun"/>
        </w:rPr>
        <w:t>Don’t aggressively place demands on the student.</w:t>
      </w:r>
      <w:r w:rsidRPr="00DA3357">
        <w:rPr>
          <w:rStyle w:val="eop"/>
        </w:rPr>
        <w:t> </w:t>
      </w:r>
    </w:p>
    <w:p w14:paraId="67D97944" w14:textId="77777777" w:rsidR="00400342" w:rsidRPr="00DA3357" w:rsidRDefault="00400342" w:rsidP="003A5A06">
      <w:pPr>
        <w:pStyle w:val="Bulletedlist"/>
        <w:ind w:left="1440" w:hanging="360"/>
      </w:pPr>
      <w:r w:rsidRPr="00DA3357">
        <w:rPr>
          <w:rStyle w:val="normaltextrun"/>
        </w:rPr>
        <w:t>Model appropriate emotional regulation and control.</w:t>
      </w:r>
      <w:r w:rsidRPr="00DA3357">
        <w:rPr>
          <w:rStyle w:val="eop"/>
        </w:rPr>
        <w:t> </w:t>
      </w:r>
    </w:p>
    <w:p w14:paraId="1D0E0131" w14:textId="77777777" w:rsidR="00400342" w:rsidRPr="00DA3357" w:rsidRDefault="00400342" w:rsidP="003A5A06">
      <w:pPr>
        <w:pStyle w:val="Bulletedlist"/>
        <w:ind w:left="1440" w:hanging="360"/>
      </w:pPr>
      <w:r w:rsidRPr="00DA3357">
        <w:rPr>
          <w:rStyle w:val="normaltextrun"/>
        </w:rPr>
        <w:t>Communicate clearly and effectively.</w:t>
      </w:r>
      <w:r w:rsidRPr="00DA3357">
        <w:rPr>
          <w:rStyle w:val="eop"/>
        </w:rPr>
        <w:t> </w:t>
      </w:r>
    </w:p>
    <w:p w14:paraId="3D508653" w14:textId="6E125830" w:rsidR="00400342" w:rsidRPr="00DA3357" w:rsidRDefault="00400342" w:rsidP="003A5A06">
      <w:pPr>
        <w:pStyle w:val="Bulletedlist"/>
        <w:ind w:left="1440" w:hanging="360"/>
        <w:rPr>
          <w:rStyle w:val="normaltextrun"/>
        </w:rPr>
      </w:pPr>
      <w:r w:rsidRPr="00DA3357">
        <w:rPr>
          <w:rStyle w:val="normaltextrun"/>
        </w:rPr>
        <w:t xml:space="preserve">When appropriate, offer calming techniques such as deep breathing, </w:t>
      </w:r>
      <w:r w:rsidR="005C56FF" w:rsidRPr="00DA3357">
        <w:rPr>
          <w:rStyle w:val="normaltextrun"/>
        </w:rPr>
        <w:t xml:space="preserve">   </w:t>
      </w:r>
      <w:r w:rsidRPr="00DA3357">
        <w:rPr>
          <w:rStyle w:val="normaltextrun"/>
        </w:rPr>
        <w:t xml:space="preserve"> </w:t>
      </w:r>
    </w:p>
    <w:p w14:paraId="0F45D428" w14:textId="40D46C64" w:rsidR="005C56FF" w:rsidRPr="00DA3357" w:rsidRDefault="005C56FF" w:rsidP="00746F17">
      <w:pPr>
        <w:pStyle w:val="Bulletedlist"/>
        <w:numPr>
          <w:ilvl w:val="0"/>
          <w:numId w:val="0"/>
        </w:numPr>
        <w:ind w:left="1440"/>
        <w:rPr>
          <w:rStyle w:val="normaltextrun"/>
        </w:rPr>
      </w:pPr>
      <w:r w:rsidRPr="00DA3357">
        <w:rPr>
          <w:rStyle w:val="normaltextrun"/>
        </w:rPr>
        <w:t>visu</w:t>
      </w:r>
      <w:r w:rsidR="00A806A3" w:rsidRPr="00DA3357">
        <w:rPr>
          <w:rStyle w:val="normaltextrun"/>
        </w:rPr>
        <w:t xml:space="preserve">alization, or belly breathing. </w:t>
      </w:r>
    </w:p>
    <w:p w14:paraId="55F60C79" w14:textId="77777777" w:rsidR="00A806A3" w:rsidRDefault="00A806A3" w:rsidP="00C03F7B">
      <w:pPr>
        <w:pStyle w:val="paragraph"/>
        <w:spacing w:before="0" w:beforeAutospacing="0" w:after="80" w:afterAutospacing="0"/>
        <w:ind w:left="2160"/>
        <w:textAlignment w:val="baseline"/>
        <w:rPr>
          <w:rStyle w:val="normaltextrun"/>
          <w:rFonts w:ascii="Cambria" w:hAnsi="Cambria"/>
        </w:rPr>
      </w:pPr>
    </w:p>
    <w:p w14:paraId="26D40921" w14:textId="77777777" w:rsidR="00A806A3" w:rsidRDefault="00A806A3" w:rsidP="005C56FF">
      <w:pPr>
        <w:pStyle w:val="paragraph"/>
        <w:spacing w:before="0" w:beforeAutospacing="0" w:after="0" w:afterAutospacing="0"/>
        <w:ind w:left="2160"/>
        <w:textAlignment w:val="baseline"/>
        <w:rPr>
          <w:rStyle w:val="normaltextrun"/>
          <w:rFonts w:ascii="Cambria" w:hAnsi="Cambria"/>
        </w:rPr>
      </w:pPr>
    </w:p>
    <w:p w14:paraId="156F245A" w14:textId="77777777" w:rsidR="00A806A3" w:rsidRDefault="00A806A3" w:rsidP="005C56FF">
      <w:pPr>
        <w:pStyle w:val="paragraph"/>
        <w:spacing w:before="0" w:beforeAutospacing="0" w:after="0" w:afterAutospacing="0"/>
        <w:ind w:left="2160"/>
        <w:textAlignment w:val="baseline"/>
        <w:rPr>
          <w:rStyle w:val="normaltextrun"/>
          <w:rFonts w:ascii="Cambria" w:hAnsi="Cambria"/>
        </w:rPr>
      </w:pPr>
    </w:p>
    <w:p w14:paraId="3BEBF968" w14:textId="77777777" w:rsidR="006A37B7" w:rsidRDefault="006A37B7" w:rsidP="006A37B7">
      <w:pPr>
        <w:pStyle w:val="paragraph"/>
        <w:shd w:val="clear" w:color="auto" w:fill="C2B4AF" w:themeFill="accent3" w:themeFillTint="99"/>
        <w:spacing w:before="0" w:beforeAutospacing="0" w:after="0" w:afterAutospacing="0"/>
        <w:textAlignment w:val="baseline"/>
        <w:rPr>
          <w:rStyle w:val="normaltextrun"/>
          <w:rFonts w:ascii="Cambria" w:hAnsi="Cambria"/>
        </w:rPr>
      </w:pPr>
    </w:p>
    <w:p w14:paraId="23236D41" w14:textId="77777777" w:rsidR="00A806A3" w:rsidRDefault="00A806A3" w:rsidP="006A37B7">
      <w:pPr>
        <w:pStyle w:val="paragraph"/>
        <w:spacing w:before="0" w:beforeAutospacing="0" w:after="0" w:afterAutospacing="0"/>
        <w:ind w:left="2160"/>
        <w:jc w:val="center"/>
        <w:textAlignment w:val="baseline"/>
        <w:rPr>
          <w:rStyle w:val="normaltextrun"/>
          <w:rFonts w:ascii="Cambria" w:hAnsi="Cambria"/>
        </w:rPr>
      </w:pPr>
    </w:p>
    <w:p w14:paraId="171AB65C" w14:textId="77777777" w:rsidR="006A37B7" w:rsidRDefault="00A806A3" w:rsidP="006A37B7">
      <w:pPr>
        <w:pStyle w:val="ListParagraph"/>
        <w:jc w:val="center"/>
        <w:rPr>
          <w:rStyle w:val="normaltextrun"/>
          <w:rFonts w:ascii="Cambria" w:hAnsi="Cambria"/>
          <w:i/>
          <w:iCs/>
          <w:color w:val="181818"/>
          <w:sz w:val="32"/>
          <w:szCs w:val="32"/>
        </w:rPr>
      </w:pPr>
      <w:r w:rsidRPr="006A37B7">
        <w:rPr>
          <w:rStyle w:val="normaltextrun"/>
          <w:rFonts w:ascii="Cambria" w:hAnsi="Cambria"/>
          <w:i/>
          <w:iCs/>
          <w:color w:val="181818"/>
          <w:sz w:val="32"/>
          <w:szCs w:val="32"/>
        </w:rPr>
        <w:t>Never underestimate the empowering effect</w:t>
      </w:r>
    </w:p>
    <w:p w14:paraId="6C2D62C9" w14:textId="778C51F6" w:rsidR="00506C39" w:rsidRPr="006A37B7" w:rsidRDefault="00A806A3" w:rsidP="006A37B7">
      <w:pPr>
        <w:pStyle w:val="ListParagraph"/>
        <w:jc w:val="center"/>
        <w:rPr>
          <w:rStyle w:val="normaltextrun"/>
          <w:rFonts w:ascii="Cambria" w:hAnsi="Cambria"/>
          <w:color w:val="333333"/>
          <w:sz w:val="32"/>
          <w:szCs w:val="32"/>
          <w:shd w:val="clear" w:color="auto" w:fill="FFFFFF"/>
        </w:rPr>
      </w:pPr>
      <w:r w:rsidRPr="006A37B7">
        <w:rPr>
          <w:rStyle w:val="normaltextrun"/>
          <w:rFonts w:ascii="Cambria" w:hAnsi="Cambria"/>
          <w:i/>
          <w:iCs/>
          <w:color w:val="181818"/>
          <w:sz w:val="32"/>
          <w:szCs w:val="32"/>
        </w:rPr>
        <w:t xml:space="preserve"> of human connection.</w:t>
      </w:r>
      <w:r w:rsidR="006A37B7">
        <w:rPr>
          <w:rStyle w:val="normaltextrun"/>
          <w:rFonts w:ascii="Cambria" w:hAnsi="Cambria"/>
          <w:i/>
          <w:iCs/>
          <w:color w:val="181818"/>
          <w:sz w:val="32"/>
          <w:szCs w:val="32"/>
        </w:rPr>
        <w:t xml:space="preserve"> </w:t>
      </w:r>
      <w:r w:rsidR="009F083E">
        <w:rPr>
          <w:rStyle w:val="normaltextrun"/>
          <w:rFonts w:ascii="Cambria" w:hAnsi="Cambria"/>
          <w:color w:val="181818"/>
          <w:sz w:val="26"/>
          <w:szCs w:val="26"/>
          <w:shd w:val="clear" w:color="auto" w:fill="FFFFFF"/>
        </w:rPr>
        <w:t xml:space="preserve">— </w:t>
      </w:r>
      <w:r w:rsidR="009F083E" w:rsidRPr="006A37B7">
        <w:rPr>
          <w:rStyle w:val="normaltextrun"/>
          <w:rFonts w:ascii="Cambria" w:hAnsi="Cambria"/>
          <w:color w:val="333333"/>
          <w:sz w:val="32"/>
          <w:szCs w:val="32"/>
          <w:shd w:val="clear" w:color="auto" w:fill="FFFFFF"/>
        </w:rPr>
        <w:t>Drishti Bablani</w:t>
      </w:r>
    </w:p>
    <w:p w14:paraId="6E24DF29" w14:textId="0D1B0564" w:rsidR="00506C39" w:rsidRDefault="00506C39" w:rsidP="00C03F7B">
      <w:pPr>
        <w:pStyle w:val="ListParagraph"/>
        <w:jc w:val="center"/>
        <w:rPr>
          <w:rStyle w:val="normaltextrun"/>
          <w:rFonts w:ascii="Cambria" w:hAnsi="Cambria"/>
          <w:color w:val="333333"/>
          <w:sz w:val="26"/>
          <w:szCs w:val="26"/>
          <w:shd w:val="clear" w:color="auto" w:fill="FFFFFF"/>
        </w:rPr>
      </w:pPr>
    </w:p>
    <w:p w14:paraId="2216EBF6" w14:textId="3B4629C4" w:rsidR="000A51B6" w:rsidRPr="006A37B7" w:rsidRDefault="00CA6BF2" w:rsidP="006A37B7">
      <w:pPr>
        <w:shd w:val="clear" w:color="auto" w:fill="C2B4AF" w:themeFill="accent3" w:themeFillTint="99"/>
        <w:rPr>
          <w:rFonts w:cstheme="minorHAnsi"/>
          <w:color w:val="66348C" w:themeColor="background2"/>
          <w:sz w:val="28"/>
          <w:szCs w:val="28"/>
        </w:rPr>
      </w:pPr>
      <w:r>
        <w:rPr>
          <w:noProof/>
        </w:rPr>
        <mc:AlternateContent>
          <mc:Choice Requires="wps">
            <w:drawing>
              <wp:anchor distT="0" distB="0" distL="114300" distR="114300" simplePos="0" relativeHeight="251658242" behindDoc="0" locked="0" layoutInCell="1" allowOverlap="1" wp14:anchorId="07929051" wp14:editId="621B3716">
                <wp:simplePos x="0" y="0"/>
                <wp:positionH relativeFrom="margin">
                  <wp:posOffset>114300</wp:posOffset>
                </wp:positionH>
                <wp:positionV relativeFrom="paragraph">
                  <wp:posOffset>846455</wp:posOffset>
                </wp:positionV>
                <wp:extent cx="6374130" cy="15240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524000"/>
                        </a:xfrm>
                        <a:prstGeom prst="roundRect">
                          <a:avLst>
                            <a:gd name="adj" fmla="val 26208"/>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9pt;margin-top:66.65pt;width:501.9pt;height:120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717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Pr>
          <w:noProof/>
        </w:rPr>
        <w:drawing>
          <wp:anchor distT="0" distB="0" distL="114300" distR="114300" simplePos="0" relativeHeight="251658240" behindDoc="1" locked="0" layoutInCell="1" allowOverlap="1" wp14:anchorId="7B9DAB4A" wp14:editId="0DBD11E8">
            <wp:simplePos x="0" y="0"/>
            <wp:positionH relativeFrom="margin">
              <wp:posOffset>9525</wp:posOffset>
            </wp:positionH>
            <wp:positionV relativeFrom="paragraph">
              <wp:posOffset>798830</wp:posOffset>
            </wp:positionV>
            <wp:extent cx="6383730" cy="1476375"/>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3955" cy="1476427"/>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6A37B7">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E4E6F3" w14:textId="77777777" w:rsidR="00DA2AB2" w:rsidRDefault="00DA2AB2" w:rsidP="00CB53E0">
      <w:pPr>
        <w:spacing w:after="0" w:line="240" w:lineRule="auto"/>
      </w:pPr>
      <w:r>
        <w:separator/>
      </w:r>
    </w:p>
  </w:endnote>
  <w:endnote w:type="continuationSeparator" w:id="0">
    <w:p w14:paraId="7A1C31F5" w14:textId="77777777" w:rsidR="00DA2AB2" w:rsidRDefault="00DA2AB2" w:rsidP="00CB53E0">
      <w:pPr>
        <w:spacing w:after="0" w:line="240" w:lineRule="auto"/>
      </w:pPr>
      <w:r>
        <w:continuationSeparator/>
      </w:r>
    </w:p>
  </w:endnote>
  <w:endnote w:type="continuationNotice" w:id="1">
    <w:p w14:paraId="1E1925EF" w14:textId="77777777" w:rsidR="00DA2AB2" w:rsidRDefault="00DA2A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943B99E"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A17FC" w14:textId="77777777" w:rsidR="00DA2AB2" w:rsidRDefault="00DA2AB2" w:rsidP="00CB53E0">
      <w:pPr>
        <w:spacing w:after="0" w:line="240" w:lineRule="auto"/>
      </w:pPr>
      <w:r>
        <w:separator/>
      </w:r>
    </w:p>
  </w:footnote>
  <w:footnote w:type="continuationSeparator" w:id="0">
    <w:p w14:paraId="494F04F5" w14:textId="77777777" w:rsidR="00DA2AB2" w:rsidRDefault="00DA2AB2" w:rsidP="00CB53E0">
      <w:pPr>
        <w:spacing w:after="0" w:line="240" w:lineRule="auto"/>
      </w:pPr>
      <w:r>
        <w:continuationSeparator/>
      </w:r>
    </w:p>
  </w:footnote>
  <w:footnote w:type="continuationNotice" w:id="1">
    <w:p w14:paraId="36144098" w14:textId="77777777" w:rsidR="00DA2AB2" w:rsidRDefault="00DA2AB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739AC665" w:rsidR="00B044FF" w:rsidRPr="00FC2691" w:rsidRDefault="001A0594">
    <w:pPr>
      <w:pStyle w:val="Header"/>
      <w:spacing w:after="120" w:line="276" w:lineRule="auto"/>
      <w:rPr>
        <w:bCs/>
        <w:color w:val="5B5D5F"/>
        <w:sz w:val="24"/>
        <w:szCs w:val="24"/>
      </w:rPr>
    </w:pPr>
    <w:r w:rsidRPr="00FC2691">
      <w:rPr>
        <w:bCs/>
        <w:color w:val="5B5D5F"/>
        <w:sz w:val="24"/>
        <w:szCs w:val="24"/>
      </w:rPr>
      <w:t xml:space="preserve">Program Practices to Guide Student Behavior </w:t>
    </w:r>
    <w:r w:rsidR="0082286B" w:rsidRPr="00FC2691">
      <w:rPr>
        <w:bCs/>
        <w:noProof/>
        <w:sz w:val="24"/>
        <w:szCs w:val="24"/>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8413BE6"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044FF" w:rsidRPr="00FC2691">
      <w:rPr>
        <w:bCs/>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CA30CEC"/>
    <w:multiLevelType w:val="hybridMultilevel"/>
    <w:tmpl w:val="16E00EB6"/>
    <w:lvl w:ilvl="0" w:tplc="CA0A649A">
      <w:start w:val="1"/>
      <w:numFmt w:val="bullet"/>
      <w:lvlText w:val=""/>
      <w:lvlJc w:val="left"/>
      <w:pPr>
        <w:ind w:left="1440"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7B76BF5"/>
    <w:multiLevelType w:val="multilevel"/>
    <w:tmpl w:val="D47AC2B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4873AB"/>
    <w:multiLevelType w:val="hybridMultilevel"/>
    <w:tmpl w:val="1CB466A8"/>
    <w:lvl w:ilvl="0" w:tplc="4A340BD6">
      <w:start w:val="1"/>
      <w:numFmt w:val="decimal"/>
      <w:lvlText w:val="%1."/>
      <w:lvlJc w:val="left"/>
      <w:pPr>
        <w:ind w:left="720" w:hanging="360"/>
      </w:pPr>
      <w:rPr>
        <w:rFonts w:asciiTheme="minorHAnsi" w:eastAsiaTheme="minorHAnsi" w:hAnsiTheme="minorHAnsi" w:cstheme="minorHAnsi" w:hint="default"/>
        <w:b/>
        <w:color w:val="66348C" w:themeColor="background2"/>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D44099"/>
    <w:multiLevelType w:val="hybridMultilevel"/>
    <w:tmpl w:val="B40CA392"/>
    <w:lvl w:ilvl="0" w:tplc="FFFFFFFF">
      <w:start w:val="1"/>
      <w:numFmt w:val="decimal"/>
      <w:lvlText w:val="%1."/>
      <w:lvlJc w:val="left"/>
      <w:pPr>
        <w:ind w:left="720" w:hanging="360"/>
      </w:pPr>
      <w:rPr>
        <w:rFonts w:asciiTheme="minorHAnsi" w:eastAsiaTheme="minorHAnsi" w:hAnsiTheme="minorHAnsi" w:cstheme="minorHAnsi" w:hint="default"/>
        <w:b/>
        <w:color w:val="66348C" w:themeColor="background2"/>
        <w:sz w:val="2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D2400ED"/>
    <w:multiLevelType w:val="multilevel"/>
    <w:tmpl w:val="6BC01F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1BA7017"/>
    <w:multiLevelType w:val="hybridMultilevel"/>
    <w:tmpl w:val="8C74C50E"/>
    <w:lvl w:ilvl="0" w:tplc="C21E921A">
      <w:start w:val="1"/>
      <w:numFmt w:val="bullet"/>
      <w:pStyle w:val="Bulletedlist"/>
      <w:lvlText w:val=""/>
      <w:lvlJc w:val="left"/>
      <w:pPr>
        <w:ind w:left="1512" w:hanging="522"/>
      </w:pPr>
      <w:rPr>
        <w:rFonts w:ascii="Symbol" w:hAnsi="Symbol" w:hint="default"/>
      </w:rPr>
    </w:lvl>
    <w:lvl w:ilvl="1" w:tplc="04090003">
      <w:start w:val="1"/>
      <w:numFmt w:val="bullet"/>
      <w:lvlText w:val="o"/>
      <w:lvlJc w:val="left"/>
      <w:pPr>
        <w:ind w:left="4590" w:hanging="360"/>
      </w:pPr>
      <w:rPr>
        <w:rFonts w:ascii="Courier New" w:hAnsi="Courier New" w:cs="Courier New" w:hint="default"/>
      </w:rPr>
    </w:lvl>
    <w:lvl w:ilvl="2" w:tplc="04090005">
      <w:start w:val="1"/>
      <w:numFmt w:val="bullet"/>
      <w:lvlText w:val=""/>
      <w:lvlJc w:val="left"/>
      <w:pPr>
        <w:ind w:left="5310" w:hanging="360"/>
      </w:pPr>
      <w:rPr>
        <w:rFonts w:ascii="Wingdings" w:hAnsi="Wingdings" w:hint="default"/>
      </w:rPr>
    </w:lvl>
    <w:lvl w:ilvl="3" w:tplc="04090001" w:tentative="1">
      <w:start w:val="1"/>
      <w:numFmt w:val="bullet"/>
      <w:lvlText w:val=""/>
      <w:lvlJc w:val="left"/>
      <w:pPr>
        <w:ind w:left="6030" w:hanging="360"/>
      </w:pPr>
      <w:rPr>
        <w:rFonts w:ascii="Symbol" w:hAnsi="Symbol" w:hint="default"/>
      </w:rPr>
    </w:lvl>
    <w:lvl w:ilvl="4" w:tplc="04090003" w:tentative="1">
      <w:start w:val="1"/>
      <w:numFmt w:val="bullet"/>
      <w:lvlText w:val="o"/>
      <w:lvlJc w:val="left"/>
      <w:pPr>
        <w:ind w:left="6750" w:hanging="360"/>
      </w:pPr>
      <w:rPr>
        <w:rFonts w:ascii="Courier New" w:hAnsi="Courier New" w:cs="Courier New" w:hint="default"/>
      </w:rPr>
    </w:lvl>
    <w:lvl w:ilvl="5" w:tplc="04090005" w:tentative="1">
      <w:start w:val="1"/>
      <w:numFmt w:val="bullet"/>
      <w:lvlText w:val=""/>
      <w:lvlJc w:val="left"/>
      <w:pPr>
        <w:ind w:left="7470" w:hanging="360"/>
      </w:pPr>
      <w:rPr>
        <w:rFonts w:ascii="Wingdings" w:hAnsi="Wingdings" w:hint="default"/>
      </w:rPr>
    </w:lvl>
    <w:lvl w:ilvl="6" w:tplc="04090001" w:tentative="1">
      <w:start w:val="1"/>
      <w:numFmt w:val="bullet"/>
      <w:lvlText w:val=""/>
      <w:lvlJc w:val="left"/>
      <w:pPr>
        <w:ind w:left="8190" w:hanging="360"/>
      </w:pPr>
      <w:rPr>
        <w:rFonts w:ascii="Symbol" w:hAnsi="Symbol" w:hint="default"/>
      </w:rPr>
    </w:lvl>
    <w:lvl w:ilvl="7" w:tplc="04090003" w:tentative="1">
      <w:start w:val="1"/>
      <w:numFmt w:val="bullet"/>
      <w:lvlText w:val="o"/>
      <w:lvlJc w:val="left"/>
      <w:pPr>
        <w:ind w:left="8910" w:hanging="360"/>
      </w:pPr>
      <w:rPr>
        <w:rFonts w:ascii="Courier New" w:hAnsi="Courier New" w:cs="Courier New" w:hint="default"/>
      </w:rPr>
    </w:lvl>
    <w:lvl w:ilvl="8" w:tplc="04090005" w:tentative="1">
      <w:start w:val="1"/>
      <w:numFmt w:val="bullet"/>
      <w:lvlText w:val=""/>
      <w:lvlJc w:val="left"/>
      <w:pPr>
        <w:ind w:left="9630" w:hanging="360"/>
      </w:pPr>
      <w:rPr>
        <w:rFonts w:ascii="Wingdings" w:hAnsi="Wingdings" w:hint="default"/>
      </w:rPr>
    </w:lvl>
  </w:abstractNum>
  <w:abstractNum w:abstractNumId="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1"/>
  </w:num>
  <w:num w:numId="2" w16cid:durableId="1755203641">
    <w:abstractNumId w:val="0"/>
  </w:num>
  <w:num w:numId="3" w16cid:durableId="669869665">
    <w:abstractNumId w:val="7"/>
  </w:num>
  <w:num w:numId="4" w16cid:durableId="614362745">
    <w:abstractNumId w:val="10"/>
  </w:num>
  <w:num w:numId="5" w16cid:durableId="1187712736">
    <w:abstractNumId w:val="9"/>
  </w:num>
  <w:num w:numId="6" w16cid:durableId="341468806">
    <w:abstractNumId w:val="8"/>
  </w:num>
  <w:num w:numId="7" w16cid:durableId="1884511872">
    <w:abstractNumId w:val="3"/>
  </w:num>
  <w:num w:numId="8" w16cid:durableId="83381347">
    <w:abstractNumId w:val="4"/>
  </w:num>
  <w:num w:numId="9" w16cid:durableId="1610045449">
    <w:abstractNumId w:val="1"/>
  </w:num>
  <w:num w:numId="10" w16cid:durableId="253442052">
    <w:abstractNumId w:val="6"/>
  </w:num>
  <w:num w:numId="11" w16cid:durableId="2073115731">
    <w:abstractNumId w:val="5"/>
  </w:num>
  <w:num w:numId="12" w16cid:durableId="390541740">
    <w:abstractNumId w:val="2"/>
  </w:num>
  <w:num w:numId="13" w16cid:durableId="666830969">
    <w:abstractNumId w:val="8"/>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94F"/>
    <w:rsid w:val="000109C9"/>
    <w:rsid w:val="00034BE3"/>
    <w:rsid w:val="000406EC"/>
    <w:rsid w:val="00054060"/>
    <w:rsid w:val="00062A1B"/>
    <w:rsid w:val="0008147C"/>
    <w:rsid w:val="00093F63"/>
    <w:rsid w:val="000A51B6"/>
    <w:rsid w:val="000D2EC9"/>
    <w:rsid w:val="000D69A2"/>
    <w:rsid w:val="000D7DBF"/>
    <w:rsid w:val="001275C6"/>
    <w:rsid w:val="00127FCF"/>
    <w:rsid w:val="001425D4"/>
    <w:rsid w:val="001452F2"/>
    <w:rsid w:val="001479F7"/>
    <w:rsid w:val="00150CF5"/>
    <w:rsid w:val="00155AB3"/>
    <w:rsid w:val="00157504"/>
    <w:rsid w:val="0016096F"/>
    <w:rsid w:val="001618AC"/>
    <w:rsid w:val="001620A8"/>
    <w:rsid w:val="00186838"/>
    <w:rsid w:val="00187705"/>
    <w:rsid w:val="00195BCE"/>
    <w:rsid w:val="00197BD2"/>
    <w:rsid w:val="001A0594"/>
    <w:rsid w:val="001A0C31"/>
    <w:rsid w:val="001B77A6"/>
    <w:rsid w:val="001B7BEC"/>
    <w:rsid w:val="001D253A"/>
    <w:rsid w:val="001E4E23"/>
    <w:rsid w:val="001F5716"/>
    <w:rsid w:val="00212D72"/>
    <w:rsid w:val="002314EF"/>
    <w:rsid w:val="00250263"/>
    <w:rsid w:val="0025617C"/>
    <w:rsid w:val="0027161D"/>
    <w:rsid w:val="002816C2"/>
    <w:rsid w:val="002879E8"/>
    <w:rsid w:val="002A2259"/>
    <w:rsid w:val="002A486E"/>
    <w:rsid w:val="002B596D"/>
    <w:rsid w:val="002C092C"/>
    <w:rsid w:val="002D6AAC"/>
    <w:rsid w:val="002E6852"/>
    <w:rsid w:val="002F2F7B"/>
    <w:rsid w:val="00302915"/>
    <w:rsid w:val="00306F07"/>
    <w:rsid w:val="00307D83"/>
    <w:rsid w:val="003167E0"/>
    <w:rsid w:val="00332A6F"/>
    <w:rsid w:val="00334DCA"/>
    <w:rsid w:val="0034631D"/>
    <w:rsid w:val="0036168D"/>
    <w:rsid w:val="0037776D"/>
    <w:rsid w:val="00381083"/>
    <w:rsid w:val="0039735F"/>
    <w:rsid w:val="003A5A06"/>
    <w:rsid w:val="003A5FC3"/>
    <w:rsid w:val="003C2B01"/>
    <w:rsid w:val="003D5BCF"/>
    <w:rsid w:val="003E1154"/>
    <w:rsid w:val="003F62E4"/>
    <w:rsid w:val="003F6F40"/>
    <w:rsid w:val="00400342"/>
    <w:rsid w:val="00410CDF"/>
    <w:rsid w:val="00445891"/>
    <w:rsid w:val="00451B5B"/>
    <w:rsid w:val="004530BD"/>
    <w:rsid w:val="004612FE"/>
    <w:rsid w:val="004731F8"/>
    <w:rsid w:val="00492D3E"/>
    <w:rsid w:val="0049757C"/>
    <w:rsid w:val="00497BA1"/>
    <w:rsid w:val="004C3CFA"/>
    <w:rsid w:val="004C5C5D"/>
    <w:rsid w:val="004C6574"/>
    <w:rsid w:val="004D253E"/>
    <w:rsid w:val="004D2D58"/>
    <w:rsid w:val="00506C39"/>
    <w:rsid w:val="00517CCE"/>
    <w:rsid w:val="00547D4E"/>
    <w:rsid w:val="00563CF8"/>
    <w:rsid w:val="005645FB"/>
    <w:rsid w:val="005A4DE4"/>
    <w:rsid w:val="005A6BE7"/>
    <w:rsid w:val="005B6FA9"/>
    <w:rsid w:val="005C290C"/>
    <w:rsid w:val="005C41BB"/>
    <w:rsid w:val="005C535F"/>
    <w:rsid w:val="005C56FF"/>
    <w:rsid w:val="005F10E2"/>
    <w:rsid w:val="00625431"/>
    <w:rsid w:val="00653F0E"/>
    <w:rsid w:val="00654D5B"/>
    <w:rsid w:val="00656607"/>
    <w:rsid w:val="00656BAB"/>
    <w:rsid w:val="006659E2"/>
    <w:rsid w:val="00670DA8"/>
    <w:rsid w:val="006750BB"/>
    <w:rsid w:val="006914E1"/>
    <w:rsid w:val="00694B6F"/>
    <w:rsid w:val="006A37B7"/>
    <w:rsid w:val="006B087F"/>
    <w:rsid w:val="006B7BFB"/>
    <w:rsid w:val="006E4031"/>
    <w:rsid w:val="006F7C63"/>
    <w:rsid w:val="0071348A"/>
    <w:rsid w:val="00725DEE"/>
    <w:rsid w:val="00741723"/>
    <w:rsid w:val="00746F17"/>
    <w:rsid w:val="00770826"/>
    <w:rsid w:val="00780B7B"/>
    <w:rsid w:val="00784579"/>
    <w:rsid w:val="007B6478"/>
    <w:rsid w:val="007E02EE"/>
    <w:rsid w:val="007F5F2E"/>
    <w:rsid w:val="008012A1"/>
    <w:rsid w:val="008224C6"/>
    <w:rsid w:val="0082286B"/>
    <w:rsid w:val="00837278"/>
    <w:rsid w:val="00837370"/>
    <w:rsid w:val="008547B6"/>
    <w:rsid w:val="008775E3"/>
    <w:rsid w:val="00883923"/>
    <w:rsid w:val="0088471D"/>
    <w:rsid w:val="008A040D"/>
    <w:rsid w:val="008A2773"/>
    <w:rsid w:val="008C2C01"/>
    <w:rsid w:val="008C5DBB"/>
    <w:rsid w:val="008D26F1"/>
    <w:rsid w:val="008D6E45"/>
    <w:rsid w:val="008F2599"/>
    <w:rsid w:val="00900FE1"/>
    <w:rsid w:val="009121D7"/>
    <w:rsid w:val="009271E1"/>
    <w:rsid w:val="0092765B"/>
    <w:rsid w:val="0094102A"/>
    <w:rsid w:val="0094753E"/>
    <w:rsid w:val="009609FB"/>
    <w:rsid w:val="00976290"/>
    <w:rsid w:val="009825CA"/>
    <w:rsid w:val="00986640"/>
    <w:rsid w:val="0099766F"/>
    <w:rsid w:val="009C375A"/>
    <w:rsid w:val="009D308A"/>
    <w:rsid w:val="009E12F0"/>
    <w:rsid w:val="009F083E"/>
    <w:rsid w:val="009F3CD9"/>
    <w:rsid w:val="00A0072A"/>
    <w:rsid w:val="00A06376"/>
    <w:rsid w:val="00A10C94"/>
    <w:rsid w:val="00A22865"/>
    <w:rsid w:val="00A253E8"/>
    <w:rsid w:val="00A316CD"/>
    <w:rsid w:val="00A806A3"/>
    <w:rsid w:val="00A91C0B"/>
    <w:rsid w:val="00A95313"/>
    <w:rsid w:val="00AC67D2"/>
    <w:rsid w:val="00AD3C83"/>
    <w:rsid w:val="00AE304A"/>
    <w:rsid w:val="00AF2B3A"/>
    <w:rsid w:val="00AF73B5"/>
    <w:rsid w:val="00B034DE"/>
    <w:rsid w:val="00B044FF"/>
    <w:rsid w:val="00B10DD9"/>
    <w:rsid w:val="00B250B9"/>
    <w:rsid w:val="00B2612B"/>
    <w:rsid w:val="00B44250"/>
    <w:rsid w:val="00B474A7"/>
    <w:rsid w:val="00B61065"/>
    <w:rsid w:val="00B64498"/>
    <w:rsid w:val="00BA1302"/>
    <w:rsid w:val="00BA2898"/>
    <w:rsid w:val="00BA3B2D"/>
    <w:rsid w:val="00BA5C1B"/>
    <w:rsid w:val="00BE7146"/>
    <w:rsid w:val="00C003B4"/>
    <w:rsid w:val="00C00931"/>
    <w:rsid w:val="00C03F7B"/>
    <w:rsid w:val="00C24EEE"/>
    <w:rsid w:val="00C440D1"/>
    <w:rsid w:val="00C60C26"/>
    <w:rsid w:val="00C63C84"/>
    <w:rsid w:val="00C72014"/>
    <w:rsid w:val="00C8049D"/>
    <w:rsid w:val="00C840E1"/>
    <w:rsid w:val="00CA6BF2"/>
    <w:rsid w:val="00CB15EA"/>
    <w:rsid w:val="00CB20C0"/>
    <w:rsid w:val="00CB53E0"/>
    <w:rsid w:val="00CE3B0D"/>
    <w:rsid w:val="00CF0C03"/>
    <w:rsid w:val="00CF523E"/>
    <w:rsid w:val="00D048B6"/>
    <w:rsid w:val="00D123D2"/>
    <w:rsid w:val="00D54871"/>
    <w:rsid w:val="00D54DD4"/>
    <w:rsid w:val="00D55DEE"/>
    <w:rsid w:val="00D56E20"/>
    <w:rsid w:val="00D731EE"/>
    <w:rsid w:val="00D90870"/>
    <w:rsid w:val="00D9203C"/>
    <w:rsid w:val="00DA2AB2"/>
    <w:rsid w:val="00DA3357"/>
    <w:rsid w:val="00DA35C2"/>
    <w:rsid w:val="00DC4F61"/>
    <w:rsid w:val="00DD048B"/>
    <w:rsid w:val="00DE159A"/>
    <w:rsid w:val="00DE7EFA"/>
    <w:rsid w:val="00E003F9"/>
    <w:rsid w:val="00E01303"/>
    <w:rsid w:val="00E0329D"/>
    <w:rsid w:val="00E14C03"/>
    <w:rsid w:val="00E153E2"/>
    <w:rsid w:val="00E264C4"/>
    <w:rsid w:val="00E272DF"/>
    <w:rsid w:val="00E34E8A"/>
    <w:rsid w:val="00E35AF9"/>
    <w:rsid w:val="00E5790C"/>
    <w:rsid w:val="00E613E2"/>
    <w:rsid w:val="00E7707A"/>
    <w:rsid w:val="00E81688"/>
    <w:rsid w:val="00E82CBE"/>
    <w:rsid w:val="00EA552B"/>
    <w:rsid w:val="00EA707A"/>
    <w:rsid w:val="00EB73C3"/>
    <w:rsid w:val="00EC68EC"/>
    <w:rsid w:val="00ED25BC"/>
    <w:rsid w:val="00ED7FB3"/>
    <w:rsid w:val="00EE68A5"/>
    <w:rsid w:val="00F04DBD"/>
    <w:rsid w:val="00F257FA"/>
    <w:rsid w:val="00F30DA0"/>
    <w:rsid w:val="00F410E2"/>
    <w:rsid w:val="00F46BA8"/>
    <w:rsid w:val="00F613F7"/>
    <w:rsid w:val="00F800DD"/>
    <w:rsid w:val="00F827BF"/>
    <w:rsid w:val="00F94167"/>
    <w:rsid w:val="00FA7C7D"/>
    <w:rsid w:val="00FB27FF"/>
    <w:rsid w:val="00FC2691"/>
    <w:rsid w:val="00FC542D"/>
    <w:rsid w:val="00FE0581"/>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9FCAE87-2BD9-4A54-AF30-DC768AF26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654D5B"/>
    <w:rPr>
      <w:color w:val="605E5C"/>
      <w:shd w:val="clear" w:color="auto" w:fill="E1DFDD"/>
    </w:rPr>
  </w:style>
  <w:style w:type="paragraph" w:customStyle="1" w:styleId="paragraph">
    <w:name w:val="paragraph"/>
    <w:basedOn w:val="Normal"/>
    <w:rsid w:val="000D2EC9"/>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0D2EC9"/>
  </w:style>
  <w:style w:type="character" w:customStyle="1" w:styleId="eop">
    <w:name w:val="eop"/>
    <w:basedOn w:val="DefaultParagraphFont"/>
    <w:rsid w:val="000D2E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8736281">
      <w:bodyDiv w:val="1"/>
      <w:marLeft w:val="0"/>
      <w:marRight w:val="0"/>
      <w:marTop w:val="0"/>
      <w:marBottom w:val="0"/>
      <w:divBdr>
        <w:top w:val="none" w:sz="0" w:space="0" w:color="auto"/>
        <w:left w:val="none" w:sz="0" w:space="0" w:color="auto"/>
        <w:bottom w:val="none" w:sz="0" w:space="0" w:color="auto"/>
        <w:right w:val="none" w:sz="0" w:space="0" w:color="auto"/>
      </w:divBdr>
    </w:div>
    <w:div w:id="1327057306">
      <w:bodyDiv w:val="1"/>
      <w:marLeft w:val="0"/>
      <w:marRight w:val="0"/>
      <w:marTop w:val="0"/>
      <w:marBottom w:val="0"/>
      <w:divBdr>
        <w:top w:val="none" w:sz="0" w:space="0" w:color="auto"/>
        <w:left w:val="none" w:sz="0" w:space="0" w:color="auto"/>
        <w:bottom w:val="none" w:sz="0" w:space="0" w:color="auto"/>
        <w:right w:val="none" w:sz="0" w:space="0" w:color="auto"/>
      </w:divBdr>
    </w:div>
    <w:div w:id="1972592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learningtogive.org/units/urban-edventure-course-westminster-schools/human-knot"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learningtogive.org/units/urban-edventure-course-westminster-schools/turnstil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3</Pages>
  <Words>900</Words>
  <Characters>4785</Characters>
  <Application>Microsoft Office Word</Application>
  <DocSecurity>0</DocSecurity>
  <Lines>116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5627</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137</cp:revision>
  <cp:lastPrinted>2024-02-12T21:54:00Z</cp:lastPrinted>
  <dcterms:created xsi:type="dcterms:W3CDTF">2024-02-21T02:40:00Z</dcterms:created>
  <dcterms:modified xsi:type="dcterms:W3CDTF">2024-03-11T07:18:00Z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